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855"/>
        <w:tblW w:w="9287" w:type="dxa"/>
        <w:tblLayout w:type="fixed"/>
        <w:tblLook w:val="0000" w:firstRow="0" w:lastRow="0" w:firstColumn="0" w:lastColumn="0" w:noHBand="0" w:noVBand="0"/>
      </w:tblPr>
      <w:tblGrid>
        <w:gridCol w:w="2167"/>
        <w:gridCol w:w="7120"/>
      </w:tblGrid>
      <w:tr w:rsidR="00702B52" w:rsidRPr="008E0A34" w:rsidTr="00A26358">
        <w:trPr>
          <w:trHeight w:val="1276"/>
        </w:trPr>
        <w:tc>
          <w:tcPr>
            <w:tcW w:w="2167" w:type="dxa"/>
            <w:tcBorders>
              <w:bottom w:val="single" w:sz="4" w:space="0" w:color="000000"/>
            </w:tcBorders>
          </w:tcPr>
          <w:p w:rsidR="00702B52" w:rsidRPr="00022AE8" w:rsidRDefault="00702B52" w:rsidP="00A26358">
            <w:pPr>
              <w:tabs>
                <w:tab w:val="center" w:pos="935"/>
                <w:tab w:val="right" w:pos="8640"/>
              </w:tabs>
              <w:suppressAutoHyphens/>
              <w:snapToGrid w:val="0"/>
              <w:spacing w:after="0" w:line="240" w:lineRule="auto"/>
              <w:rPr>
                <w:rFonts w:ascii="Arial" w:hAnsi="Arial"/>
                <w:kern w:val="1"/>
                <w:sz w:val="24"/>
                <w:szCs w:val="24"/>
                <w:lang w:val="en-US" w:eastAsia="ar-SA"/>
              </w:rPr>
            </w:pPr>
            <w:bookmarkStart w:id="0" w:name="OLE_LINK1"/>
            <w:bookmarkStart w:id="1" w:name="OLE_LINK2"/>
            <w:r>
              <w:rPr>
                <w:rFonts w:ascii="Arial" w:hAnsi="Arial"/>
                <w:noProof/>
                <w:kern w:val="1"/>
                <w:sz w:val="24"/>
                <w:szCs w:val="24"/>
                <w:lang w:eastAsia="bg-BG"/>
              </w:rPr>
              <w:drawing>
                <wp:inline distT="0" distB="0" distL="0" distR="0">
                  <wp:extent cx="99060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04875"/>
                          </a:xfrm>
                          <a:prstGeom prst="rect">
                            <a:avLst/>
                          </a:prstGeom>
                          <a:solidFill>
                            <a:srgbClr val="FFFFFF"/>
                          </a:solidFill>
                          <a:ln>
                            <a:noFill/>
                          </a:ln>
                        </pic:spPr>
                      </pic:pic>
                    </a:graphicData>
                  </a:graphic>
                </wp:inline>
              </w:drawing>
            </w:r>
          </w:p>
        </w:tc>
        <w:tc>
          <w:tcPr>
            <w:tcW w:w="7120" w:type="dxa"/>
            <w:tcBorders>
              <w:bottom w:val="single" w:sz="4" w:space="0" w:color="000000"/>
            </w:tcBorders>
          </w:tcPr>
          <w:p w:rsidR="00702B52" w:rsidRPr="00022AE8" w:rsidRDefault="00702B52" w:rsidP="00A26358">
            <w:pPr>
              <w:tabs>
                <w:tab w:val="left" w:pos="0"/>
                <w:tab w:val="center" w:pos="888"/>
                <w:tab w:val="left" w:pos="1122"/>
                <w:tab w:val="left" w:pos="1683"/>
                <w:tab w:val="right" w:pos="8640"/>
              </w:tabs>
              <w:suppressAutoHyphens/>
              <w:snapToGrid w:val="0"/>
              <w:spacing w:after="0" w:line="240" w:lineRule="auto"/>
              <w:rPr>
                <w:rFonts w:ascii="Arial" w:hAnsi="Arial" w:cs="Arial"/>
                <w:kern w:val="1"/>
                <w:sz w:val="24"/>
                <w:szCs w:val="24"/>
                <w:u w:val="single"/>
                <w:lang w:eastAsia="ar-SA"/>
              </w:rPr>
            </w:pPr>
            <w:r>
              <w:rPr>
                <w:rFonts w:ascii="Arial" w:hAnsi="Arial"/>
                <w:noProof/>
                <w:kern w:val="1"/>
                <w:sz w:val="24"/>
                <w:szCs w:val="24"/>
                <w:lang w:eastAsia="bg-BG"/>
              </w:rPr>
              <w:drawing>
                <wp:inline distT="0" distB="0" distL="0" distR="0">
                  <wp:extent cx="4095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18000" contrast="3000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FFFFFF">
                              <a:alpha val="0"/>
                            </a:srgbClr>
                          </a:solidFill>
                          <a:ln>
                            <a:noFill/>
                          </a:ln>
                        </pic:spPr>
                      </pic:pic>
                    </a:graphicData>
                  </a:graphic>
                </wp:inline>
              </w:drawing>
            </w:r>
            <w:r w:rsidRPr="00022AE8">
              <w:rPr>
                <w:rFonts w:ascii="Arial" w:hAnsi="Arial" w:cs="Arial"/>
                <w:kern w:val="1"/>
                <w:sz w:val="24"/>
                <w:szCs w:val="24"/>
                <w:lang w:eastAsia="ar-SA"/>
              </w:rPr>
              <w:t>„</w:t>
            </w:r>
            <w:r w:rsidRPr="00022AE8">
              <w:rPr>
                <w:rFonts w:ascii="Arial" w:hAnsi="Arial" w:cs="Arial"/>
                <w:kern w:val="1"/>
                <w:sz w:val="24"/>
                <w:szCs w:val="24"/>
                <w:u w:val="single"/>
                <w:lang w:eastAsia="ar-SA"/>
              </w:rPr>
              <w:t>ТОПЛОФИКАЦИЯ-РАЗГРАД” АД ГР. РАЗГРАД</w:t>
            </w:r>
          </w:p>
          <w:p w:rsidR="00702B52" w:rsidRPr="00022AE8" w:rsidRDefault="00702B52" w:rsidP="00A26358">
            <w:pPr>
              <w:tabs>
                <w:tab w:val="center" w:pos="4320"/>
                <w:tab w:val="right" w:pos="8640"/>
              </w:tabs>
              <w:suppressAutoHyphens/>
              <w:spacing w:after="0" w:line="240" w:lineRule="auto"/>
              <w:jc w:val="center"/>
              <w:rPr>
                <w:rFonts w:ascii="Arial" w:hAnsi="Arial" w:cs="Arial"/>
                <w:kern w:val="1"/>
                <w:sz w:val="16"/>
                <w:szCs w:val="16"/>
                <w:lang w:eastAsia="ar-SA"/>
              </w:rPr>
            </w:pPr>
            <w:r w:rsidRPr="00022AE8">
              <w:rPr>
                <w:rFonts w:ascii="Arial" w:hAnsi="Arial" w:cs="Arial"/>
                <w:kern w:val="1"/>
                <w:sz w:val="16"/>
                <w:szCs w:val="16"/>
                <w:lang w:eastAsia="ar-SA"/>
              </w:rPr>
              <w:t xml:space="preserve">    7 200, гр. Разград, ул. „Черна" № 7, тел: 084/ 626 -832, факс: 084/662-473</w:t>
            </w:r>
          </w:p>
          <w:p w:rsidR="00702B52" w:rsidRPr="00022AE8" w:rsidRDefault="00702B52" w:rsidP="00A26358">
            <w:pPr>
              <w:tabs>
                <w:tab w:val="center" w:pos="4320"/>
                <w:tab w:val="right" w:pos="8640"/>
              </w:tabs>
              <w:suppressAutoHyphens/>
              <w:spacing w:after="0" w:line="240" w:lineRule="auto"/>
              <w:rPr>
                <w:rFonts w:ascii="Arial" w:hAnsi="Arial" w:cs="Arial"/>
                <w:kern w:val="1"/>
                <w:sz w:val="16"/>
                <w:szCs w:val="16"/>
                <w:lang w:eastAsia="ar-SA"/>
              </w:rPr>
            </w:pPr>
            <w:r>
              <w:rPr>
                <w:rFonts w:ascii="Arial" w:hAnsi="Arial" w:cs="Arial"/>
                <w:color w:val="000000"/>
                <w:kern w:val="1"/>
                <w:sz w:val="16"/>
                <w:szCs w:val="16"/>
                <w:lang w:val="en-US" w:eastAsia="ar-SA"/>
              </w:rPr>
              <w:t xml:space="preserve">                           </w:t>
            </w:r>
            <w:r w:rsidRPr="00022AE8">
              <w:rPr>
                <w:rFonts w:ascii="Arial" w:hAnsi="Arial" w:cs="Arial"/>
                <w:color w:val="000000"/>
                <w:kern w:val="1"/>
                <w:sz w:val="16"/>
                <w:szCs w:val="16"/>
                <w:lang w:eastAsia="ar-SA"/>
              </w:rPr>
              <w:t xml:space="preserve">e-mail: </w:t>
            </w:r>
            <w:proofErr w:type="spellStart"/>
            <w:r w:rsidRPr="009F2165">
              <w:rPr>
                <w:rFonts w:ascii="Arial" w:hAnsi="Arial" w:cs="Arial"/>
                <w:kern w:val="1"/>
                <w:sz w:val="16"/>
                <w:szCs w:val="16"/>
                <w:lang w:val="fr-FR" w:eastAsia="ar-SA"/>
              </w:rPr>
              <w:t>toplo</w:t>
            </w:r>
            <w:proofErr w:type="spellEnd"/>
            <w:r w:rsidRPr="009F2165">
              <w:rPr>
                <w:rFonts w:ascii="Arial" w:hAnsi="Arial" w:cs="Arial"/>
                <w:kern w:val="1"/>
                <w:sz w:val="16"/>
                <w:szCs w:val="16"/>
                <w:lang w:val="fr-FR" w:eastAsia="ar-SA"/>
              </w:rPr>
              <w:t>_</w:t>
            </w:r>
            <w:r w:rsidRPr="00022AE8">
              <w:rPr>
                <w:rFonts w:ascii="Arial" w:hAnsi="Arial" w:cs="Arial"/>
                <w:kern w:val="1"/>
                <w:sz w:val="16"/>
                <w:szCs w:val="16"/>
                <w:lang w:eastAsia="ar-SA"/>
              </w:rPr>
              <w:t>rz@</w:t>
            </w:r>
            <w:r w:rsidRPr="009F2165">
              <w:rPr>
                <w:rFonts w:ascii="Arial" w:hAnsi="Arial" w:cs="Arial"/>
                <w:kern w:val="1"/>
                <w:sz w:val="16"/>
                <w:szCs w:val="16"/>
                <w:lang w:val="fr-FR" w:eastAsia="ar-SA"/>
              </w:rPr>
              <w:t>overgas.bg</w:t>
            </w:r>
            <w:r w:rsidRPr="00022AE8">
              <w:rPr>
                <w:rFonts w:ascii="Arial" w:hAnsi="Arial" w:cs="Arial"/>
                <w:b/>
                <w:bCs/>
                <w:kern w:val="1"/>
                <w:sz w:val="16"/>
                <w:szCs w:val="16"/>
                <w:lang w:eastAsia="ar-SA"/>
              </w:rPr>
              <w:t xml:space="preserve">; </w:t>
            </w:r>
            <w:r w:rsidRPr="009F2165">
              <w:rPr>
                <w:rFonts w:ascii="Arial" w:hAnsi="Arial" w:cs="Arial"/>
                <w:kern w:val="1"/>
                <w:sz w:val="16"/>
                <w:szCs w:val="16"/>
                <w:lang w:val="fr-FR" w:eastAsia="ar-SA"/>
              </w:rPr>
              <w:t>www.toplo-razgrad.bg</w:t>
            </w:r>
          </w:p>
        </w:tc>
      </w:tr>
      <w:bookmarkEnd w:id="0"/>
      <w:bookmarkEnd w:id="1"/>
    </w:tbl>
    <w:p w:rsidR="00702B52" w:rsidRDefault="00702B52" w:rsidP="00702B52">
      <w:pPr>
        <w:pStyle w:val="Default"/>
        <w:jc w:val="right"/>
        <w:rPr>
          <w:rFonts w:ascii="Verdana" w:hAnsi="Verdana"/>
          <w:b/>
          <w:sz w:val="20"/>
          <w:szCs w:val="20"/>
        </w:rPr>
      </w:pPr>
    </w:p>
    <w:p w:rsidR="00425931" w:rsidRDefault="00425931" w:rsidP="00702B52">
      <w:pPr>
        <w:pStyle w:val="Default"/>
        <w:jc w:val="right"/>
        <w:rPr>
          <w:rFonts w:ascii="Verdana" w:hAnsi="Verdana"/>
          <w:b/>
          <w:sz w:val="20"/>
          <w:szCs w:val="20"/>
        </w:rPr>
      </w:pPr>
    </w:p>
    <w:p w:rsidR="00702B52" w:rsidRPr="00493798" w:rsidRDefault="00702B52" w:rsidP="00702B52">
      <w:pPr>
        <w:pStyle w:val="Default"/>
        <w:jc w:val="right"/>
        <w:rPr>
          <w:rFonts w:ascii="Verdana" w:hAnsi="Verdana"/>
          <w:b/>
          <w:sz w:val="20"/>
          <w:szCs w:val="20"/>
        </w:rPr>
      </w:pPr>
      <w:r w:rsidRPr="00493798">
        <w:rPr>
          <w:rFonts w:ascii="Verdana" w:hAnsi="Verdana"/>
          <w:b/>
          <w:sz w:val="20"/>
          <w:szCs w:val="20"/>
        </w:rPr>
        <w:t>ПРОЕКТ</w:t>
      </w:r>
      <w:r>
        <w:rPr>
          <w:rFonts w:ascii="Verdana" w:hAnsi="Verdana"/>
          <w:b/>
          <w:sz w:val="20"/>
          <w:szCs w:val="20"/>
        </w:rPr>
        <w:t>!</w:t>
      </w:r>
    </w:p>
    <w:p w:rsidR="00702B52" w:rsidRDefault="00702B52" w:rsidP="00702B52">
      <w:pPr>
        <w:pStyle w:val="NoSpacing"/>
        <w:spacing w:line="276" w:lineRule="auto"/>
        <w:jc w:val="center"/>
        <w:rPr>
          <w:rFonts w:ascii="Verdana" w:hAnsi="Verdana"/>
          <w:b/>
          <w:bCs/>
          <w:color w:val="000000"/>
          <w:sz w:val="20"/>
          <w:szCs w:val="20"/>
        </w:rPr>
      </w:pPr>
      <w:r w:rsidRPr="00493798">
        <w:rPr>
          <w:rFonts w:ascii="Verdana" w:hAnsi="Verdana"/>
          <w:b/>
          <w:bCs/>
          <w:color w:val="000000"/>
          <w:sz w:val="20"/>
          <w:szCs w:val="20"/>
        </w:rPr>
        <w:t>ОБЩИ УСЛОВИЯ</w:t>
      </w:r>
    </w:p>
    <w:p w:rsidR="00702B52" w:rsidRDefault="00702B52" w:rsidP="00702B52">
      <w:pPr>
        <w:pStyle w:val="NoSpacing"/>
        <w:spacing w:line="276" w:lineRule="auto"/>
        <w:jc w:val="center"/>
        <w:rPr>
          <w:rFonts w:ascii="Verdana" w:hAnsi="Verdana"/>
          <w:b/>
          <w:bCs/>
          <w:color w:val="000000"/>
          <w:sz w:val="20"/>
          <w:szCs w:val="20"/>
        </w:rPr>
      </w:pPr>
      <w:r w:rsidRPr="00493798">
        <w:rPr>
          <w:rFonts w:ascii="Verdana" w:hAnsi="Verdana"/>
          <w:b/>
          <w:bCs/>
          <w:color w:val="000000"/>
          <w:sz w:val="20"/>
          <w:szCs w:val="20"/>
        </w:rPr>
        <w:t>НА</w:t>
      </w:r>
      <w:r>
        <w:rPr>
          <w:rFonts w:ascii="Verdana" w:hAnsi="Verdana"/>
          <w:b/>
          <w:bCs/>
          <w:color w:val="000000"/>
          <w:sz w:val="20"/>
          <w:szCs w:val="20"/>
        </w:rPr>
        <w:t xml:space="preserve"> ДОГОВОРИТЕ МЕЖДУ „ТОПЛОФИКАЦИЯ – РАЗГРАД</w:t>
      </w:r>
      <w:r w:rsidRPr="00493798">
        <w:rPr>
          <w:rFonts w:ascii="Verdana" w:hAnsi="Verdana"/>
          <w:b/>
          <w:bCs/>
          <w:color w:val="000000"/>
          <w:sz w:val="20"/>
          <w:szCs w:val="20"/>
        </w:rPr>
        <w:t xml:space="preserve">” АД И ТЪРГОВЕЦ </w:t>
      </w:r>
      <w:r>
        <w:rPr>
          <w:rFonts w:ascii="Verdana" w:hAnsi="Verdana"/>
          <w:b/>
          <w:bCs/>
          <w:color w:val="000000"/>
          <w:sz w:val="20"/>
          <w:szCs w:val="20"/>
        </w:rPr>
        <w:t xml:space="preserve">ПО СМИСЪЛА НА ЗАКОНА ЗА ЕНЕРГЕТИКАТА ЗА ИЗВЪРШВАНЕ НА УСЛУГАТА ДЯЛОВО РАЗПРЕДЕЛЕНИЕ НА ТОПЛИННА ЕНЕРГИЯ МЕЖДУ </w:t>
      </w:r>
      <w:r w:rsidR="00091F02">
        <w:rPr>
          <w:rFonts w:ascii="Verdana" w:hAnsi="Verdana"/>
          <w:b/>
          <w:bCs/>
          <w:color w:val="000000"/>
          <w:sz w:val="20"/>
          <w:szCs w:val="20"/>
        </w:rPr>
        <w:t>КЛИЕНТИТЕ</w:t>
      </w:r>
      <w:r>
        <w:rPr>
          <w:rFonts w:ascii="Verdana" w:hAnsi="Verdana"/>
          <w:b/>
          <w:bCs/>
          <w:color w:val="000000"/>
          <w:sz w:val="20"/>
          <w:szCs w:val="20"/>
        </w:rPr>
        <w:t xml:space="preserve"> В СГРАДА – ЕТАЖНА СОБСТВЕНОСТ В ГР. РАЗГРАД</w:t>
      </w:r>
    </w:p>
    <w:p w:rsidR="00702B52" w:rsidRDefault="00702B52" w:rsidP="00702B52">
      <w:pPr>
        <w:pStyle w:val="NoSpacing"/>
        <w:spacing w:line="276" w:lineRule="auto"/>
        <w:jc w:val="center"/>
        <w:rPr>
          <w:rFonts w:ascii="Verdana" w:hAnsi="Verdana"/>
          <w:b/>
          <w:bCs/>
          <w:color w:val="000000"/>
          <w:sz w:val="20"/>
          <w:szCs w:val="20"/>
        </w:rPr>
      </w:pPr>
    </w:p>
    <w:p w:rsidR="00702B52" w:rsidRDefault="00702B52" w:rsidP="00702B52">
      <w:pPr>
        <w:pStyle w:val="NoSpacing"/>
        <w:spacing w:line="276" w:lineRule="auto"/>
        <w:jc w:val="center"/>
        <w:rPr>
          <w:rFonts w:ascii="Verdana" w:hAnsi="Verdana"/>
          <w:b/>
          <w:bCs/>
          <w:color w:val="000000"/>
          <w:sz w:val="20"/>
          <w:szCs w:val="20"/>
        </w:rPr>
      </w:pPr>
    </w:p>
    <w:p w:rsidR="00702B52" w:rsidRPr="004520DD" w:rsidRDefault="00702B52" w:rsidP="00702B52">
      <w:pPr>
        <w:pStyle w:val="NoSpacing"/>
        <w:spacing w:line="276" w:lineRule="auto"/>
        <w:jc w:val="center"/>
        <w:rPr>
          <w:rFonts w:ascii="Verdana" w:hAnsi="Verdana"/>
          <w:b/>
          <w:bCs/>
          <w:color w:val="000000"/>
          <w:sz w:val="20"/>
          <w:szCs w:val="20"/>
        </w:rPr>
      </w:pPr>
    </w:p>
    <w:p w:rsidR="00702B52" w:rsidRPr="004520DD" w:rsidRDefault="00702B52" w:rsidP="00702B52">
      <w:pPr>
        <w:pStyle w:val="NoSpacing"/>
        <w:jc w:val="both"/>
        <w:rPr>
          <w:rFonts w:ascii="Verdana" w:hAnsi="Verdana"/>
          <w:b/>
          <w:bCs/>
          <w:color w:val="000000"/>
          <w:sz w:val="20"/>
          <w:szCs w:val="20"/>
        </w:rPr>
      </w:pPr>
      <w:r w:rsidRPr="004520DD">
        <w:rPr>
          <w:rFonts w:ascii="Verdana" w:hAnsi="Verdana"/>
          <w:b/>
          <w:bCs/>
          <w:color w:val="000000"/>
          <w:sz w:val="20"/>
          <w:szCs w:val="20"/>
        </w:rPr>
        <w:t>СЪДЪРЖАНИЕ</w:t>
      </w:r>
    </w:p>
    <w:p w:rsidR="00702B52" w:rsidRPr="004520DD" w:rsidRDefault="00702B52" w:rsidP="00702B52">
      <w:pPr>
        <w:pStyle w:val="NoSpacing"/>
        <w:jc w:val="both"/>
        <w:rPr>
          <w:rFonts w:ascii="Verdana" w:hAnsi="Verdana"/>
          <w:b/>
          <w:bCs/>
          <w:color w:val="000000"/>
          <w:sz w:val="20"/>
          <w:szCs w:val="20"/>
        </w:rPr>
      </w:pPr>
    </w:p>
    <w:p w:rsidR="00702B52" w:rsidRPr="004520DD" w:rsidRDefault="00702B52" w:rsidP="00702B52">
      <w:pPr>
        <w:spacing w:line="240" w:lineRule="auto"/>
        <w:jc w:val="both"/>
        <w:rPr>
          <w:rFonts w:ascii="Verdana" w:hAnsi="Verdana"/>
          <w:b/>
          <w:sz w:val="20"/>
          <w:szCs w:val="20"/>
        </w:rPr>
      </w:pPr>
      <w:r w:rsidRPr="004520DD">
        <w:rPr>
          <w:rFonts w:ascii="Verdana" w:hAnsi="Verdana"/>
          <w:b/>
          <w:sz w:val="20"/>
          <w:szCs w:val="20"/>
        </w:rPr>
        <w:t xml:space="preserve">ГЛАВА ПЪРВА. </w:t>
      </w:r>
      <w:r w:rsidRPr="004520DD">
        <w:rPr>
          <w:rFonts w:ascii="Verdana" w:hAnsi="Verdana"/>
          <w:sz w:val="20"/>
          <w:szCs w:val="20"/>
        </w:rPr>
        <w:t>ДЕФИНИЦИИ И СЪКРАЩЕНИЯ</w:t>
      </w:r>
    </w:p>
    <w:p w:rsidR="00702B52" w:rsidRPr="004520DD" w:rsidRDefault="00702B52" w:rsidP="00702B52">
      <w:pPr>
        <w:spacing w:line="240" w:lineRule="auto"/>
        <w:jc w:val="both"/>
        <w:rPr>
          <w:rFonts w:ascii="Verdana" w:hAnsi="Verdana"/>
          <w:sz w:val="20"/>
          <w:szCs w:val="20"/>
        </w:rPr>
      </w:pPr>
      <w:r w:rsidRPr="004520DD">
        <w:rPr>
          <w:rFonts w:ascii="Verdana" w:hAnsi="Verdana"/>
          <w:b/>
          <w:sz w:val="20"/>
          <w:szCs w:val="20"/>
        </w:rPr>
        <w:t xml:space="preserve">ГЛАВА ВТОРА. </w:t>
      </w:r>
      <w:r w:rsidRPr="004520DD">
        <w:rPr>
          <w:rFonts w:ascii="Verdana" w:hAnsi="Verdana"/>
          <w:sz w:val="20"/>
          <w:szCs w:val="20"/>
        </w:rPr>
        <w:t>ОБЩИ ПОЛОЖЕНИЯ</w:t>
      </w:r>
    </w:p>
    <w:p w:rsidR="00702B52" w:rsidRPr="004520DD" w:rsidRDefault="00702B52" w:rsidP="00702B52">
      <w:pPr>
        <w:spacing w:line="240" w:lineRule="auto"/>
        <w:jc w:val="both"/>
        <w:rPr>
          <w:rFonts w:ascii="Verdana" w:hAnsi="Verdana"/>
          <w:sz w:val="20"/>
          <w:szCs w:val="20"/>
        </w:rPr>
      </w:pPr>
      <w:r w:rsidRPr="004520DD">
        <w:rPr>
          <w:rFonts w:ascii="Verdana" w:hAnsi="Verdana"/>
          <w:b/>
          <w:sz w:val="20"/>
          <w:szCs w:val="20"/>
        </w:rPr>
        <w:t xml:space="preserve">ГЛАВА ТРЕТА. </w:t>
      </w:r>
      <w:r w:rsidRPr="004520DD">
        <w:rPr>
          <w:rFonts w:ascii="Verdana" w:hAnsi="Verdana"/>
          <w:sz w:val="20"/>
          <w:szCs w:val="20"/>
        </w:rPr>
        <w:t>ПРАВА И ЗАДЪЛЖЕНИЯ НА СТРАНИТЕ</w:t>
      </w:r>
    </w:p>
    <w:p w:rsidR="00702B52" w:rsidRPr="004520DD" w:rsidRDefault="00702B52" w:rsidP="00702B52">
      <w:pPr>
        <w:spacing w:line="240" w:lineRule="auto"/>
        <w:jc w:val="both"/>
        <w:rPr>
          <w:rFonts w:ascii="Verdana" w:hAnsi="Verdana"/>
          <w:b/>
          <w:sz w:val="20"/>
          <w:szCs w:val="20"/>
          <w:lang w:val="ru-RU"/>
        </w:rPr>
      </w:pPr>
      <w:r w:rsidRPr="004520DD">
        <w:rPr>
          <w:rFonts w:ascii="Verdana" w:hAnsi="Verdana"/>
          <w:b/>
          <w:sz w:val="20"/>
          <w:szCs w:val="20"/>
        </w:rPr>
        <w:t xml:space="preserve">РАЗДЕЛ </w:t>
      </w:r>
      <w:r w:rsidRPr="004520DD">
        <w:rPr>
          <w:rFonts w:ascii="Verdana" w:hAnsi="Verdana"/>
          <w:b/>
          <w:sz w:val="20"/>
          <w:szCs w:val="20"/>
          <w:lang w:val="en-US"/>
        </w:rPr>
        <w:t>I</w:t>
      </w:r>
      <w:r>
        <w:rPr>
          <w:rFonts w:ascii="Verdana" w:hAnsi="Verdana"/>
          <w:b/>
          <w:sz w:val="20"/>
          <w:szCs w:val="20"/>
        </w:rPr>
        <w:t xml:space="preserve">. </w:t>
      </w:r>
      <w:r w:rsidRPr="004520DD">
        <w:rPr>
          <w:rFonts w:ascii="Verdana" w:hAnsi="Verdana"/>
          <w:sz w:val="20"/>
          <w:szCs w:val="20"/>
        </w:rPr>
        <w:t>ПРАВА И ЗАДЪЛЖЕНИЯ НА ТОПЛОФИКАЦИЯ</w:t>
      </w:r>
    </w:p>
    <w:p w:rsidR="00702B52" w:rsidRPr="004520DD" w:rsidRDefault="00702B52" w:rsidP="00702B52">
      <w:pPr>
        <w:spacing w:line="240" w:lineRule="auto"/>
        <w:jc w:val="both"/>
        <w:rPr>
          <w:rFonts w:ascii="Verdana" w:hAnsi="Verdana"/>
          <w:sz w:val="20"/>
          <w:szCs w:val="20"/>
        </w:rPr>
      </w:pPr>
      <w:r w:rsidRPr="004520DD">
        <w:rPr>
          <w:rFonts w:ascii="Verdana" w:hAnsi="Verdana"/>
          <w:b/>
          <w:sz w:val="20"/>
          <w:szCs w:val="20"/>
        </w:rPr>
        <w:t xml:space="preserve">РАЗДЕЛ </w:t>
      </w:r>
      <w:r w:rsidRPr="004520DD">
        <w:rPr>
          <w:rFonts w:ascii="Verdana" w:hAnsi="Verdana"/>
          <w:b/>
          <w:sz w:val="20"/>
          <w:szCs w:val="20"/>
          <w:lang w:val="en-US"/>
        </w:rPr>
        <w:t>II</w:t>
      </w:r>
      <w:r>
        <w:rPr>
          <w:rFonts w:ascii="Verdana" w:hAnsi="Verdana"/>
          <w:b/>
          <w:sz w:val="20"/>
          <w:szCs w:val="20"/>
        </w:rPr>
        <w:t>.</w:t>
      </w:r>
      <w:r w:rsidRPr="004520DD">
        <w:rPr>
          <w:rFonts w:ascii="Verdana" w:hAnsi="Verdana"/>
          <w:b/>
          <w:sz w:val="20"/>
          <w:szCs w:val="20"/>
          <w:lang w:val="ru-RU"/>
        </w:rPr>
        <w:t xml:space="preserve"> </w:t>
      </w:r>
      <w:r w:rsidRPr="004520DD">
        <w:rPr>
          <w:rFonts w:ascii="Verdana" w:hAnsi="Verdana"/>
          <w:sz w:val="20"/>
          <w:szCs w:val="20"/>
        </w:rPr>
        <w:t>ПРАВА И ЗАДЪЛЖЕНИЯ НА ТЪРГОВЕЦА</w:t>
      </w:r>
    </w:p>
    <w:p w:rsidR="00702B52" w:rsidRPr="004520DD" w:rsidRDefault="00702B52" w:rsidP="00702B52">
      <w:pPr>
        <w:spacing w:line="240" w:lineRule="auto"/>
        <w:jc w:val="both"/>
        <w:rPr>
          <w:rFonts w:ascii="Verdana" w:hAnsi="Verdana"/>
          <w:sz w:val="20"/>
          <w:szCs w:val="20"/>
          <w:lang w:val="en-US"/>
        </w:rPr>
      </w:pPr>
      <w:r w:rsidRPr="004520DD">
        <w:rPr>
          <w:rFonts w:ascii="Verdana" w:hAnsi="Verdana"/>
          <w:b/>
          <w:sz w:val="20"/>
          <w:szCs w:val="20"/>
        </w:rPr>
        <w:t xml:space="preserve">РАЗДЕЛ </w:t>
      </w:r>
      <w:r w:rsidRPr="004520DD">
        <w:rPr>
          <w:rFonts w:ascii="Verdana" w:hAnsi="Verdana"/>
          <w:b/>
          <w:sz w:val="20"/>
          <w:szCs w:val="20"/>
          <w:lang w:val="en-US"/>
        </w:rPr>
        <w:t>III</w:t>
      </w:r>
      <w:r>
        <w:rPr>
          <w:rFonts w:ascii="Verdana" w:hAnsi="Verdana"/>
          <w:b/>
          <w:sz w:val="20"/>
          <w:szCs w:val="20"/>
        </w:rPr>
        <w:t>.</w:t>
      </w:r>
      <w:r w:rsidRPr="004520DD">
        <w:rPr>
          <w:rFonts w:ascii="Verdana" w:hAnsi="Verdana"/>
          <w:b/>
          <w:sz w:val="20"/>
          <w:szCs w:val="20"/>
          <w:lang w:val="ru-RU"/>
        </w:rPr>
        <w:t xml:space="preserve"> </w:t>
      </w:r>
      <w:r w:rsidRPr="004520DD">
        <w:rPr>
          <w:rFonts w:ascii="Verdana" w:hAnsi="Verdana"/>
          <w:sz w:val="20"/>
          <w:szCs w:val="20"/>
        </w:rPr>
        <w:t>ЗАДЪЛЖЕНИЯ ПРИ ПРЕКРАТЯВАНЕ НА ДОГОВОРА</w:t>
      </w:r>
    </w:p>
    <w:p w:rsidR="00702B52" w:rsidRPr="004520DD" w:rsidRDefault="00702B52" w:rsidP="00702B52">
      <w:pPr>
        <w:spacing w:line="240" w:lineRule="auto"/>
        <w:jc w:val="both"/>
        <w:rPr>
          <w:rFonts w:ascii="Verdana" w:hAnsi="Verdana"/>
          <w:sz w:val="20"/>
          <w:szCs w:val="20"/>
        </w:rPr>
      </w:pPr>
      <w:r w:rsidRPr="004520DD">
        <w:rPr>
          <w:rFonts w:ascii="Verdana" w:hAnsi="Verdana"/>
          <w:b/>
          <w:sz w:val="20"/>
          <w:szCs w:val="20"/>
        </w:rPr>
        <w:t xml:space="preserve">ГЛАВА ЧЕТВЪРТА. </w:t>
      </w:r>
      <w:r w:rsidRPr="004520DD">
        <w:rPr>
          <w:rFonts w:ascii="Verdana" w:hAnsi="Verdana"/>
          <w:sz w:val="20"/>
          <w:szCs w:val="20"/>
        </w:rPr>
        <w:t>МЕТОДИКА ЗА ДЯЛОВО РАЗПРЕДЕЛЕНИЕ НА ТОПЛИННАТА ЕНЕРГИЯ</w:t>
      </w:r>
      <w:r w:rsidRPr="004520DD">
        <w:rPr>
          <w:rFonts w:ascii="Verdana" w:hAnsi="Verdana"/>
          <w:b/>
          <w:sz w:val="20"/>
          <w:szCs w:val="20"/>
        </w:rPr>
        <w:t xml:space="preserve">         </w:t>
      </w:r>
    </w:p>
    <w:p w:rsidR="00702B52" w:rsidRPr="004520DD" w:rsidRDefault="00702B52" w:rsidP="00702B52">
      <w:pPr>
        <w:spacing w:line="240" w:lineRule="auto"/>
        <w:jc w:val="both"/>
        <w:rPr>
          <w:rFonts w:ascii="Verdana" w:hAnsi="Verdana"/>
          <w:sz w:val="20"/>
          <w:szCs w:val="20"/>
        </w:rPr>
      </w:pPr>
      <w:r w:rsidRPr="004520DD">
        <w:rPr>
          <w:rFonts w:ascii="Verdana" w:hAnsi="Verdana"/>
          <w:b/>
          <w:sz w:val="20"/>
          <w:szCs w:val="20"/>
        </w:rPr>
        <w:t>ГЛАВА ПЕТА</w:t>
      </w:r>
      <w:r w:rsidRPr="004520DD">
        <w:rPr>
          <w:rFonts w:ascii="Verdana" w:hAnsi="Verdana"/>
          <w:sz w:val="20"/>
          <w:szCs w:val="20"/>
        </w:rPr>
        <w:t>. РЕД, НАЧИН, СРОКОВЕ И СЪДЪРЖАНИЕ НА НЕОБХОДИМАТА ИНФОРМАЦИЯ, КОЯТО СТРАНИТЕ СИ ПРЕДОСТАВЯТ ПО ДОГОВОРА</w:t>
      </w:r>
    </w:p>
    <w:p w:rsidR="00702B52" w:rsidRPr="004520DD" w:rsidRDefault="00702B52" w:rsidP="00702B52">
      <w:pPr>
        <w:spacing w:line="240" w:lineRule="auto"/>
        <w:jc w:val="both"/>
        <w:rPr>
          <w:rFonts w:ascii="Verdana" w:hAnsi="Verdana"/>
          <w:sz w:val="20"/>
          <w:szCs w:val="20"/>
        </w:rPr>
      </w:pPr>
      <w:r w:rsidRPr="004520DD">
        <w:rPr>
          <w:rFonts w:ascii="Verdana" w:hAnsi="Verdana"/>
          <w:b/>
          <w:sz w:val="20"/>
          <w:szCs w:val="20"/>
        </w:rPr>
        <w:t xml:space="preserve">ГЛАВА ШЕСТА. </w:t>
      </w:r>
      <w:r w:rsidRPr="004520DD">
        <w:rPr>
          <w:rFonts w:ascii="Verdana" w:hAnsi="Verdana"/>
          <w:sz w:val="20"/>
          <w:szCs w:val="20"/>
        </w:rPr>
        <w:t>ЦЕНА ЗА УСЛУГАТА</w:t>
      </w:r>
    </w:p>
    <w:p w:rsidR="00702B52" w:rsidRPr="004520DD" w:rsidRDefault="00702B52" w:rsidP="00702B52">
      <w:pPr>
        <w:spacing w:line="240" w:lineRule="auto"/>
        <w:jc w:val="both"/>
        <w:rPr>
          <w:rFonts w:ascii="Verdana" w:hAnsi="Verdana"/>
          <w:sz w:val="20"/>
          <w:szCs w:val="20"/>
        </w:rPr>
      </w:pPr>
      <w:r w:rsidRPr="004520DD">
        <w:rPr>
          <w:rFonts w:ascii="Verdana" w:hAnsi="Verdana"/>
          <w:b/>
          <w:sz w:val="20"/>
          <w:szCs w:val="20"/>
        </w:rPr>
        <w:t xml:space="preserve">ГЛАВА СЕДМА. </w:t>
      </w:r>
      <w:r w:rsidRPr="004520DD">
        <w:rPr>
          <w:rFonts w:ascii="Verdana" w:hAnsi="Verdana"/>
          <w:sz w:val="20"/>
          <w:szCs w:val="20"/>
        </w:rPr>
        <w:t>РЕД ЗА РАЗГЛЕЖДАНЕ НА ЖАЛБИ</w:t>
      </w:r>
      <w:r>
        <w:rPr>
          <w:rFonts w:ascii="Verdana" w:hAnsi="Verdana"/>
          <w:sz w:val="20"/>
          <w:szCs w:val="20"/>
        </w:rPr>
        <w:t xml:space="preserve"> И РЕКЛАМАЦИИ НА </w:t>
      </w:r>
      <w:r w:rsidR="00091F02">
        <w:rPr>
          <w:rFonts w:ascii="Verdana" w:hAnsi="Verdana"/>
          <w:sz w:val="20"/>
          <w:szCs w:val="20"/>
        </w:rPr>
        <w:t>КЛИЕНТИТЕ</w:t>
      </w:r>
    </w:p>
    <w:p w:rsidR="00702B52" w:rsidRPr="004520DD" w:rsidRDefault="00702B52" w:rsidP="00702B52">
      <w:pPr>
        <w:spacing w:line="240" w:lineRule="auto"/>
        <w:jc w:val="both"/>
        <w:rPr>
          <w:rFonts w:ascii="Verdana" w:hAnsi="Verdana"/>
          <w:sz w:val="20"/>
          <w:szCs w:val="20"/>
        </w:rPr>
      </w:pPr>
      <w:r w:rsidRPr="004520DD">
        <w:rPr>
          <w:rFonts w:ascii="Verdana" w:hAnsi="Verdana"/>
          <w:b/>
          <w:sz w:val="20"/>
          <w:szCs w:val="20"/>
        </w:rPr>
        <w:t xml:space="preserve">ГЛАВА ОСМА. </w:t>
      </w:r>
      <w:r w:rsidRPr="004520DD">
        <w:rPr>
          <w:rFonts w:ascii="Verdana" w:hAnsi="Verdana"/>
          <w:sz w:val="20"/>
          <w:szCs w:val="20"/>
        </w:rPr>
        <w:t>ОТГОВОРНОСТИ И НЕУСТОЙКИ ПРИ НЕИЗПЪЛНЕНИЕ</w:t>
      </w:r>
    </w:p>
    <w:p w:rsidR="00702B52" w:rsidRPr="004520DD" w:rsidRDefault="00702B52" w:rsidP="00702B52">
      <w:pPr>
        <w:spacing w:line="240" w:lineRule="auto"/>
        <w:jc w:val="both"/>
        <w:rPr>
          <w:rFonts w:ascii="Verdana" w:hAnsi="Verdana"/>
          <w:b/>
          <w:sz w:val="20"/>
          <w:szCs w:val="20"/>
        </w:rPr>
      </w:pPr>
      <w:r w:rsidRPr="004520DD">
        <w:rPr>
          <w:rFonts w:ascii="Verdana" w:hAnsi="Verdana"/>
          <w:b/>
          <w:sz w:val="20"/>
          <w:szCs w:val="20"/>
        </w:rPr>
        <w:t xml:space="preserve">ГЛАВА ДЕВЕТА. </w:t>
      </w:r>
      <w:r w:rsidRPr="004520DD">
        <w:rPr>
          <w:rFonts w:ascii="Verdana" w:hAnsi="Verdana"/>
          <w:sz w:val="20"/>
          <w:szCs w:val="20"/>
        </w:rPr>
        <w:t>УСЛОВИЯ ЗА ПРЕКРАТЯВАНЕ НА ДОГОВОРА</w:t>
      </w:r>
    </w:p>
    <w:p w:rsidR="00702B52" w:rsidRPr="004520DD" w:rsidRDefault="00702B52" w:rsidP="00702B52">
      <w:pPr>
        <w:spacing w:line="240" w:lineRule="auto"/>
        <w:jc w:val="both"/>
        <w:rPr>
          <w:rFonts w:ascii="Verdana" w:hAnsi="Verdana"/>
          <w:sz w:val="20"/>
          <w:szCs w:val="20"/>
        </w:rPr>
      </w:pPr>
      <w:r w:rsidRPr="004520DD">
        <w:rPr>
          <w:rFonts w:ascii="Verdana" w:hAnsi="Verdana"/>
          <w:b/>
          <w:sz w:val="20"/>
          <w:szCs w:val="20"/>
        </w:rPr>
        <w:t xml:space="preserve">ГЛАВА ДЕСЕТА. </w:t>
      </w:r>
      <w:r w:rsidRPr="004520DD">
        <w:rPr>
          <w:rFonts w:ascii="Verdana" w:hAnsi="Verdana"/>
          <w:sz w:val="20"/>
          <w:szCs w:val="20"/>
          <w:lang w:val="en-US"/>
        </w:rPr>
        <w:t>O</w:t>
      </w:r>
      <w:r w:rsidRPr="004520DD">
        <w:rPr>
          <w:rFonts w:ascii="Verdana" w:hAnsi="Verdana"/>
          <w:sz w:val="20"/>
          <w:szCs w:val="20"/>
        </w:rPr>
        <w:t>БРАБОТВАНЕ НА ЛИЧНИТЕ ДАННИ</w:t>
      </w:r>
    </w:p>
    <w:p w:rsidR="00702B52" w:rsidRPr="004520DD" w:rsidRDefault="00702B52" w:rsidP="00702B52">
      <w:pPr>
        <w:spacing w:line="240" w:lineRule="auto"/>
        <w:jc w:val="both"/>
        <w:rPr>
          <w:rFonts w:ascii="Verdana" w:hAnsi="Verdana"/>
          <w:b/>
          <w:sz w:val="20"/>
          <w:szCs w:val="20"/>
        </w:rPr>
      </w:pPr>
      <w:r w:rsidRPr="004520DD">
        <w:rPr>
          <w:rFonts w:ascii="Verdana" w:hAnsi="Verdana"/>
          <w:b/>
          <w:sz w:val="20"/>
          <w:szCs w:val="20"/>
        </w:rPr>
        <w:t>ГЛАВА ЕДИНАДЕСЕТА.</w:t>
      </w:r>
      <w:r w:rsidRPr="004520DD">
        <w:rPr>
          <w:rFonts w:ascii="Verdana" w:hAnsi="Verdana"/>
          <w:sz w:val="20"/>
          <w:szCs w:val="20"/>
        </w:rPr>
        <w:t xml:space="preserve"> </w:t>
      </w:r>
      <w:r>
        <w:rPr>
          <w:rFonts w:ascii="Verdana" w:hAnsi="Verdana"/>
          <w:sz w:val="20"/>
          <w:szCs w:val="20"/>
        </w:rPr>
        <w:t xml:space="preserve"> </w:t>
      </w:r>
      <w:r w:rsidRPr="004520DD">
        <w:rPr>
          <w:rFonts w:ascii="Verdana" w:hAnsi="Verdana"/>
          <w:sz w:val="20"/>
          <w:szCs w:val="20"/>
        </w:rPr>
        <w:t>ДРУГИ УСЛОВИЯ</w:t>
      </w:r>
    </w:p>
    <w:p w:rsidR="00702B52" w:rsidRPr="004520DD" w:rsidRDefault="00702B52" w:rsidP="00702B52">
      <w:pPr>
        <w:spacing w:line="240" w:lineRule="auto"/>
        <w:jc w:val="both"/>
        <w:rPr>
          <w:rFonts w:ascii="Verdana" w:hAnsi="Verdana"/>
          <w:b/>
          <w:sz w:val="20"/>
          <w:szCs w:val="20"/>
        </w:rPr>
      </w:pPr>
      <w:r w:rsidRPr="004520DD">
        <w:rPr>
          <w:rFonts w:ascii="Verdana" w:hAnsi="Verdana"/>
          <w:b/>
          <w:sz w:val="20"/>
          <w:szCs w:val="20"/>
        </w:rPr>
        <w:t>ЗАКЛЮЧИТЕЛНА РАЗПОРЕДБА</w:t>
      </w:r>
    </w:p>
    <w:p w:rsidR="00702B52" w:rsidRPr="004520DD" w:rsidRDefault="00702B52" w:rsidP="00702B52">
      <w:pPr>
        <w:jc w:val="both"/>
      </w:pPr>
    </w:p>
    <w:p w:rsidR="00702B52" w:rsidRPr="004520DD" w:rsidRDefault="00702B52" w:rsidP="00702B52">
      <w:pPr>
        <w:jc w:val="both"/>
        <w:rPr>
          <w:b/>
        </w:rPr>
      </w:pPr>
    </w:p>
    <w:p w:rsidR="00702B52" w:rsidRDefault="00702B52" w:rsidP="00702B52">
      <w:pPr>
        <w:pStyle w:val="NoSpacing"/>
        <w:jc w:val="both"/>
        <w:rPr>
          <w:rFonts w:ascii="Verdana" w:hAnsi="Verdana"/>
          <w:b/>
          <w:bCs/>
          <w:color w:val="000000"/>
          <w:sz w:val="20"/>
          <w:szCs w:val="20"/>
        </w:rPr>
      </w:pPr>
    </w:p>
    <w:p w:rsidR="00702B52" w:rsidRDefault="00702B52" w:rsidP="00702B52">
      <w:pPr>
        <w:pStyle w:val="NoSpacing"/>
        <w:spacing w:line="276" w:lineRule="auto"/>
        <w:jc w:val="center"/>
        <w:rPr>
          <w:rFonts w:ascii="Verdana" w:hAnsi="Verdana"/>
          <w:b/>
          <w:bCs/>
          <w:color w:val="000000"/>
          <w:sz w:val="20"/>
          <w:szCs w:val="20"/>
        </w:rPr>
      </w:pPr>
    </w:p>
    <w:p w:rsidR="00702B52" w:rsidRDefault="00702B52" w:rsidP="00702B52">
      <w:pPr>
        <w:pStyle w:val="NoSpacing"/>
        <w:spacing w:line="276" w:lineRule="auto"/>
        <w:jc w:val="center"/>
        <w:rPr>
          <w:rFonts w:ascii="Verdana" w:hAnsi="Verdana"/>
          <w:b/>
          <w:bCs/>
          <w:color w:val="000000"/>
          <w:sz w:val="20"/>
          <w:szCs w:val="20"/>
        </w:rPr>
      </w:pPr>
    </w:p>
    <w:p w:rsidR="00702B52" w:rsidRDefault="00702B52" w:rsidP="00702B52">
      <w:pPr>
        <w:pStyle w:val="NoSpacing"/>
        <w:spacing w:line="276" w:lineRule="auto"/>
        <w:jc w:val="center"/>
        <w:rPr>
          <w:rFonts w:ascii="Verdana" w:hAnsi="Verdana"/>
          <w:b/>
          <w:bCs/>
          <w:color w:val="000000"/>
          <w:sz w:val="20"/>
          <w:szCs w:val="20"/>
        </w:rPr>
      </w:pPr>
    </w:p>
    <w:p w:rsidR="00425931" w:rsidRDefault="00425931" w:rsidP="00425931">
      <w:pPr>
        <w:pStyle w:val="NoSpacing"/>
        <w:spacing w:line="276" w:lineRule="auto"/>
        <w:rPr>
          <w:rFonts w:ascii="Verdana" w:hAnsi="Verdana"/>
          <w:b/>
          <w:bCs/>
          <w:color w:val="000000"/>
          <w:sz w:val="20"/>
          <w:szCs w:val="20"/>
        </w:rPr>
      </w:pPr>
    </w:p>
    <w:p w:rsidR="00425931" w:rsidRDefault="00425931" w:rsidP="00425931">
      <w:pPr>
        <w:pStyle w:val="NoSpacing"/>
        <w:spacing w:line="276" w:lineRule="auto"/>
        <w:rPr>
          <w:rFonts w:ascii="Verdana" w:hAnsi="Verdana"/>
          <w:b/>
          <w:bCs/>
          <w:color w:val="000000"/>
          <w:sz w:val="20"/>
          <w:szCs w:val="20"/>
        </w:rPr>
      </w:pPr>
    </w:p>
    <w:p w:rsidR="00702B52" w:rsidRDefault="00702B52" w:rsidP="00425931">
      <w:pPr>
        <w:pStyle w:val="NoSpacing"/>
        <w:spacing w:line="276" w:lineRule="auto"/>
        <w:jc w:val="center"/>
        <w:rPr>
          <w:rFonts w:ascii="Verdana" w:hAnsi="Verdana"/>
          <w:b/>
          <w:bCs/>
          <w:color w:val="000000"/>
          <w:sz w:val="20"/>
          <w:szCs w:val="20"/>
        </w:rPr>
      </w:pPr>
      <w:r>
        <w:rPr>
          <w:rFonts w:ascii="Verdana" w:hAnsi="Verdana"/>
          <w:b/>
          <w:bCs/>
          <w:color w:val="000000"/>
          <w:sz w:val="20"/>
          <w:szCs w:val="20"/>
        </w:rPr>
        <w:lastRenderedPageBreak/>
        <w:t>ГЛАВА ПЪРВА</w:t>
      </w:r>
    </w:p>
    <w:p w:rsidR="00702B52" w:rsidRDefault="00702B52" w:rsidP="00702B52">
      <w:pPr>
        <w:pStyle w:val="NoSpacing"/>
        <w:spacing w:line="276" w:lineRule="auto"/>
        <w:jc w:val="center"/>
        <w:rPr>
          <w:rFonts w:ascii="Verdana" w:hAnsi="Verdana"/>
          <w:b/>
          <w:bCs/>
          <w:color w:val="000000"/>
          <w:sz w:val="20"/>
          <w:szCs w:val="20"/>
        </w:rPr>
      </w:pPr>
      <w:r>
        <w:rPr>
          <w:rFonts w:ascii="Verdana" w:hAnsi="Verdana"/>
          <w:b/>
          <w:bCs/>
          <w:color w:val="000000"/>
          <w:sz w:val="20"/>
          <w:szCs w:val="20"/>
        </w:rPr>
        <w:t>ДЕФИНИЦИИ И СЪКРАЩЕНИЯ</w:t>
      </w:r>
    </w:p>
    <w:p w:rsidR="00702B52" w:rsidRPr="00BE6CE1" w:rsidRDefault="00702B52" w:rsidP="00702B52">
      <w:pPr>
        <w:pStyle w:val="NoSpacing"/>
        <w:jc w:val="both"/>
        <w:rPr>
          <w:rFonts w:ascii="Verdana" w:hAnsi="Verdana"/>
          <w:bCs/>
          <w:color w:val="000000"/>
          <w:sz w:val="20"/>
          <w:szCs w:val="20"/>
        </w:rPr>
      </w:pPr>
    </w:p>
    <w:p w:rsidR="00702B52" w:rsidRDefault="00702B52" w:rsidP="00702B52">
      <w:pPr>
        <w:pStyle w:val="NoSpacing"/>
        <w:spacing w:line="276" w:lineRule="auto"/>
        <w:jc w:val="both"/>
        <w:rPr>
          <w:rFonts w:ascii="Verdana" w:hAnsi="Verdana"/>
          <w:bCs/>
          <w:sz w:val="20"/>
          <w:szCs w:val="20"/>
        </w:rPr>
      </w:pPr>
      <w:r w:rsidRPr="00102CA8">
        <w:rPr>
          <w:rFonts w:ascii="Verdana" w:hAnsi="Verdana"/>
          <w:b/>
          <w:bCs/>
          <w:color w:val="000000"/>
          <w:sz w:val="20"/>
          <w:szCs w:val="20"/>
        </w:rPr>
        <w:t>Чл.1.</w:t>
      </w:r>
      <w:r>
        <w:rPr>
          <w:rFonts w:ascii="Verdana" w:hAnsi="Verdana"/>
          <w:bCs/>
          <w:color w:val="000000"/>
          <w:sz w:val="20"/>
          <w:szCs w:val="20"/>
        </w:rPr>
        <w:t xml:space="preserve"> </w:t>
      </w:r>
      <w:r w:rsidRPr="00BE6CE1">
        <w:rPr>
          <w:rFonts w:ascii="Verdana" w:hAnsi="Verdana"/>
          <w:bCs/>
          <w:color w:val="000000"/>
          <w:sz w:val="20"/>
          <w:szCs w:val="20"/>
        </w:rPr>
        <w:t>По смисъла на настоящите Общи условия</w:t>
      </w:r>
      <w:r w:rsidRPr="00571AB2">
        <w:rPr>
          <w:rFonts w:ascii="Verdana" w:hAnsi="Verdana"/>
          <w:bCs/>
          <w:sz w:val="20"/>
          <w:szCs w:val="20"/>
        </w:rPr>
        <w:t>:</w:t>
      </w:r>
    </w:p>
    <w:p w:rsidR="00702B52" w:rsidRPr="0083545B" w:rsidRDefault="00702B52" w:rsidP="00702B52">
      <w:pPr>
        <w:pStyle w:val="NoSpacing"/>
        <w:spacing w:line="276" w:lineRule="auto"/>
        <w:jc w:val="both"/>
        <w:rPr>
          <w:rFonts w:ascii="Verdana" w:hAnsi="Verdana"/>
          <w:bCs/>
          <w:color w:val="FF6600"/>
          <w:sz w:val="20"/>
          <w:szCs w:val="20"/>
          <w:lang w:val="ru-RU"/>
        </w:rPr>
      </w:pPr>
      <w:r w:rsidRPr="00702B52">
        <w:rPr>
          <w:rFonts w:ascii="Verdana" w:hAnsi="Verdana"/>
          <w:b/>
          <w:bCs/>
          <w:sz w:val="20"/>
          <w:szCs w:val="20"/>
        </w:rPr>
        <w:t>1. БГВ</w:t>
      </w:r>
      <w:r>
        <w:rPr>
          <w:rFonts w:ascii="Verdana" w:hAnsi="Verdana"/>
          <w:bCs/>
          <w:sz w:val="20"/>
          <w:szCs w:val="20"/>
        </w:rPr>
        <w:t xml:space="preserve"> е битово горещо водоснабдяване. </w:t>
      </w:r>
    </w:p>
    <w:p w:rsidR="00702B52" w:rsidRDefault="00702B52" w:rsidP="00702B52">
      <w:pPr>
        <w:pStyle w:val="NoSpacing"/>
        <w:spacing w:line="276" w:lineRule="auto"/>
        <w:jc w:val="both"/>
        <w:rPr>
          <w:rFonts w:ascii="Verdana" w:hAnsi="Verdana"/>
          <w:sz w:val="20"/>
          <w:szCs w:val="20"/>
        </w:rPr>
      </w:pPr>
      <w:r>
        <w:rPr>
          <w:rFonts w:ascii="Verdana" w:hAnsi="Verdana"/>
          <w:b/>
          <w:sz w:val="20"/>
          <w:szCs w:val="20"/>
        </w:rPr>
        <w:t>2</w:t>
      </w:r>
      <w:r w:rsidRPr="0083545B">
        <w:rPr>
          <w:rFonts w:ascii="Verdana" w:hAnsi="Verdana"/>
          <w:b/>
          <w:sz w:val="20"/>
          <w:szCs w:val="20"/>
        </w:rPr>
        <w:t>.</w:t>
      </w:r>
      <w:r w:rsidRPr="0083545B">
        <w:rPr>
          <w:rFonts w:ascii="Verdana" w:hAnsi="Verdana"/>
          <w:sz w:val="20"/>
          <w:szCs w:val="20"/>
        </w:rPr>
        <w:t xml:space="preserve"> </w:t>
      </w:r>
      <w:r w:rsidRPr="0083545B">
        <w:rPr>
          <w:rFonts w:ascii="Verdana" w:hAnsi="Verdana"/>
          <w:b/>
          <w:sz w:val="20"/>
          <w:szCs w:val="20"/>
        </w:rPr>
        <w:t>ЗЕ</w:t>
      </w:r>
      <w:r w:rsidRPr="0083545B">
        <w:rPr>
          <w:rFonts w:ascii="Verdana" w:hAnsi="Verdana"/>
          <w:sz w:val="20"/>
          <w:szCs w:val="20"/>
        </w:rPr>
        <w:t xml:space="preserve"> е Закон за енергетиката, Обн. ДВ. бр.107 от 9 Декември 2003</w:t>
      </w:r>
      <w:r w:rsidR="004F720E">
        <w:rPr>
          <w:rFonts w:ascii="Verdana" w:hAnsi="Verdana"/>
          <w:sz w:val="20"/>
          <w:szCs w:val="20"/>
        </w:rPr>
        <w:t xml:space="preserve"> г.</w:t>
      </w:r>
      <w:r w:rsidR="00221DF0">
        <w:rPr>
          <w:rFonts w:ascii="Verdana" w:hAnsi="Verdana"/>
          <w:sz w:val="20"/>
          <w:szCs w:val="20"/>
        </w:rPr>
        <w:t xml:space="preserve"> с последващите изменения и допълнения. </w:t>
      </w:r>
    </w:p>
    <w:p w:rsidR="004F720E" w:rsidRPr="0083545B" w:rsidRDefault="004F720E" w:rsidP="00702B52">
      <w:pPr>
        <w:pStyle w:val="NoSpacing"/>
        <w:spacing w:line="276" w:lineRule="auto"/>
        <w:jc w:val="both"/>
        <w:rPr>
          <w:rFonts w:ascii="Verdana" w:hAnsi="Verdana"/>
          <w:bCs/>
          <w:sz w:val="20"/>
          <w:szCs w:val="20"/>
        </w:rPr>
      </w:pPr>
      <w:r w:rsidRPr="004F720E">
        <w:rPr>
          <w:rFonts w:ascii="Verdana" w:hAnsi="Verdana"/>
          <w:b/>
          <w:sz w:val="20"/>
          <w:szCs w:val="20"/>
        </w:rPr>
        <w:t>3. ИНДИВИДУАЛЕН ДОГОВОР</w:t>
      </w:r>
      <w:r>
        <w:rPr>
          <w:rFonts w:ascii="Verdana" w:hAnsi="Verdana"/>
          <w:sz w:val="20"/>
          <w:szCs w:val="20"/>
        </w:rPr>
        <w:t xml:space="preserve">  е договор, сключен между „Топлофикация – Разград“ АД и лицето по чл. 139а от ЗЕ, във връзка с извършването на услугата дялово разпределение. </w:t>
      </w:r>
    </w:p>
    <w:p w:rsidR="00702B52" w:rsidRPr="0083545B" w:rsidRDefault="004F720E" w:rsidP="00702B52">
      <w:pPr>
        <w:pStyle w:val="NoSpacing"/>
        <w:spacing w:line="276" w:lineRule="auto"/>
        <w:jc w:val="both"/>
        <w:rPr>
          <w:rFonts w:ascii="Verdana" w:hAnsi="Verdana"/>
          <w:sz w:val="20"/>
          <w:szCs w:val="20"/>
        </w:rPr>
      </w:pPr>
      <w:r>
        <w:rPr>
          <w:rFonts w:ascii="Verdana" w:hAnsi="Verdana"/>
          <w:b/>
          <w:sz w:val="20"/>
          <w:szCs w:val="20"/>
        </w:rPr>
        <w:t>4</w:t>
      </w:r>
      <w:r w:rsidR="00702B52" w:rsidRPr="0083545B">
        <w:rPr>
          <w:rFonts w:ascii="Verdana" w:hAnsi="Verdana"/>
          <w:b/>
          <w:sz w:val="20"/>
          <w:szCs w:val="20"/>
        </w:rPr>
        <w:t>. КЕВР (Комисията)</w:t>
      </w:r>
      <w:r w:rsidR="00702B52" w:rsidRPr="0083545B">
        <w:rPr>
          <w:rFonts w:ascii="Verdana" w:hAnsi="Verdana"/>
          <w:sz w:val="20"/>
          <w:szCs w:val="20"/>
        </w:rPr>
        <w:t xml:space="preserve"> е Комисията за енергийно и водно регулиране. </w:t>
      </w:r>
    </w:p>
    <w:p w:rsidR="00702B52" w:rsidRDefault="004F720E" w:rsidP="00702B52">
      <w:pPr>
        <w:pStyle w:val="NoSpacing"/>
        <w:spacing w:line="276" w:lineRule="auto"/>
        <w:jc w:val="both"/>
        <w:rPr>
          <w:rFonts w:ascii="Verdana" w:hAnsi="Verdana"/>
          <w:sz w:val="20"/>
          <w:szCs w:val="20"/>
          <w:lang w:val="en-US"/>
        </w:rPr>
      </w:pPr>
      <w:r>
        <w:rPr>
          <w:rFonts w:ascii="Verdana" w:hAnsi="Verdana"/>
          <w:b/>
          <w:sz w:val="20"/>
          <w:szCs w:val="20"/>
          <w:lang w:val="ru-RU"/>
        </w:rPr>
        <w:t>5</w:t>
      </w:r>
      <w:r w:rsidR="00702B52" w:rsidRPr="0083545B">
        <w:rPr>
          <w:rFonts w:ascii="Verdana" w:hAnsi="Verdana"/>
          <w:b/>
          <w:sz w:val="20"/>
          <w:szCs w:val="20"/>
          <w:lang w:val="ru-RU"/>
        </w:rPr>
        <w:t>.</w:t>
      </w:r>
      <w:r w:rsidR="00702B52" w:rsidRPr="0083545B">
        <w:rPr>
          <w:rFonts w:ascii="Verdana" w:hAnsi="Verdana"/>
          <w:b/>
          <w:sz w:val="20"/>
          <w:szCs w:val="20"/>
        </w:rPr>
        <w:t xml:space="preserve"> КЛИЕНТ</w:t>
      </w:r>
      <w:r w:rsidR="00702B52">
        <w:rPr>
          <w:rFonts w:ascii="Verdana" w:hAnsi="Verdana"/>
          <w:sz w:val="20"/>
          <w:szCs w:val="20"/>
        </w:rPr>
        <w:t xml:space="preserve"> е купувач на топлинна енергия.</w:t>
      </w:r>
    </w:p>
    <w:p w:rsidR="00702B52" w:rsidRDefault="004F720E" w:rsidP="00702B52">
      <w:pPr>
        <w:pStyle w:val="NoSpacing"/>
        <w:spacing w:line="276" w:lineRule="auto"/>
        <w:jc w:val="both"/>
        <w:rPr>
          <w:rFonts w:ascii="Verdana" w:hAnsi="Verdana"/>
          <w:sz w:val="20"/>
          <w:szCs w:val="20"/>
        </w:rPr>
      </w:pPr>
      <w:r>
        <w:rPr>
          <w:rFonts w:ascii="Verdana" w:hAnsi="Verdana"/>
          <w:b/>
          <w:sz w:val="20"/>
          <w:szCs w:val="20"/>
        </w:rPr>
        <w:t>6</w:t>
      </w:r>
      <w:r w:rsidR="00702B52" w:rsidRPr="00702B52">
        <w:rPr>
          <w:rFonts w:ascii="Verdana" w:hAnsi="Verdana"/>
          <w:b/>
          <w:sz w:val="20"/>
          <w:szCs w:val="20"/>
          <w:lang w:val="en-US"/>
        </w:rPr>
        <w:t xml:space="preserve">. </w:t>
      </w:r>
      <w:r w:rsidR="00702B52" w:rsidRPr="00702B52">
        <w:rPr>
          <w:rFonts w:ascii="Verdana" w:hAnsi="Verdana"/>
          <w:b/>
          <w:sz w:val="20"/>
          <w:szCs w:val="20"/>
        </w:rPr>
        <w:t>МЕ</w:t>
      </w:r>
      <w:r w:rsidR="00702B52">
        <w:rPr>
          <w:rFonts w:ascii="Verdana" w:hAnsi="Verdana"/>
          <w:sz w:val="20"/>
          <w:szCs w:val="20"/>
        </w:rPr>
        <w:t xml:space="preserve"> е Министерство на енергетиката.</w:t>
      </w:r>
    </w:p>
    <w:p w:rsidR="00221DF0" w:rsidRDefault="004F720E" w:rsidP="00702B52">
      <w:pPr>
        <w:pStyle w:val="Default"/>
        <w:jc w:val="both"/>
        <w:rPr>
          <w:rFonts w:ascii="Verdana" w:hAnsi="Verdana"/>
          <w:b/>
          <w:sz w:val="20"/>
          <w:szCs w:val="20"/>
        </w:rPr>
      </w:pPr>
      <w:r>
        <w:rPr>
          <w:rFonts w:ascii="Verdana" w:hAnsi="Verdana"/>
          <w:b/>
          <w:sz w:val="20"/>
          <w:szCs w:val="20"/>
        </w:rPr>
        <w:t>7</w:t>
      </w:r>
      <w:r w:rsidR="00702B52" w:rsidRPr="00091F02">
        <w:rPr>
          <w:rFonts w:ascii="Verdana" w:hAnsi="Verdana"/>
          <w:b/>
          <w:sz w:val="20"/>
          <w:szCs w:val="20"/>
        </w:rPr>
        <w:t xml:space="preserve">. </w:t>
      </w:r>
      <w:r w:rsidR="00221DF0" w:rsidRPr="0083545B">
        <w:rPr>
          <w:rFonts w:ascii="Verdana" w:hAnsi="Verdana"/>
          <w:b/>
          <w:sz w:val="20"/>
          <w:szCs w:val="20"/>
        </w:rPr>
        <w:t>НАРЕДБА ЗА ТОПЛОСНАБДЯВАНЕТО (НТ)</w:t>
      </w:r>
      <w:r w:rsidR="00221DF0" w:rsidRPr="0083545B">
        <w:rPr>
          <w:rFonts w:ascii="Verdana" w:hAnsi="Verdana"/>
          <w:sz w:val="20"/>
          <w:szCs w:val="20"/>
        </w:rPr>
        <w:t xml:space="preserve"> е Наредба № Е-РД-04-1 от 12 март 2020 г. за топлоснабдяването, издадена от министъра на енергетиката.</w:t>
      </w:r>
    </w:p>
    <w:p w:rsidR="00702B52" w:rsidRPr="00702B52" w:rsidRDefault="00221DF0" w:rsidP="00221DF0">
      <w:pPr>
        <w:pStyle w:val="NoSpacing"/>
        <w:spacing w:line="276" w:lineRule="auto"/>
        <w:jc w:val="both"/>
        <w:rPr>
          <w:rFonts w:ascii="Verdana" w:hAnsi="Verdana"/>
          <w:sz w:val="20"/>
          <w:szCs w:val="20"/>
        </w:rPr>
      </w:pPr>
      <w:r>
        <w:rPr>
          <w:rFonts w:ascii="Verdana" w:hAnsi="Verdana"/>
          <w:b/>
          <w:sz w:val="20"/>
          <w:szCs w:val="20"/>
          <w:lang w:val="ru-RU"/>
        </w:rPr>
        <w:t>8</w:t>
      </w:r>
      <w:r w:rsidRPr="0083545B">
        <w:rPr>
          <w:rFonts w:ascii="Verdana" w:hAnsi="Verdana"/>
          <w:b/>
          <w:sz w:val="20"/>
          <w:szCs w:val="20"/>
        </w:rPr>
        <w:t xml:space="preserve">. </w:t>
      </w:r>
      <w:r w:rsidR="00702B52" w:rsidRPr="00091F02">
        <w:rPr>
          <w:rFonts w:ascii="Verdana" w:hAnsi="Verdana"/>
          <w:b/>
          <w:sz w:val="20"/>
          <w:szCs w:val="20"/>
        </w:rPr>
        <w:t>МЕТОДИКАТА</w:t>
      </w:r>
      <w:r w:rsidR="00702B52">
        <w:rPr>
          <w:rFonts w:ascii="Verdana" w:hAnsi="Verdana"/>
          <w:sz w:val="20"/>
          <w:szCs w:val="20"/>
        </w:rPr>
        <w:t xml:space="preserve"> е Методиката</w:t>
      </w:r>
      <w:r w:rsidR="00702B52" w:rsidRPr="00BD02A8">
        <w:rPr>
          <w:rFonts w:ascii="Verdana" w:hAnsi="Verdana"/>
          <w:sz w:val="20"/>
          <w:szCs w:val="20"/>
        </w:rPr>
        <w:t xml:space="preserve"> за дялово разпределение на топлинната енергия в сгради - етажна собственост</w:t>
      </w:r>
      <w:r w:rsidR="00702B52">
        <w:rPr>
          <w:rFonts w:ascii="Verdana" w:hAnsi="Verdana"/>
          <w:sz w:val="20"/>
          <w:szCs w:val="20"/>
        </w:rPr>
        <w:t xml:space="preserve"> – Приложение към чл.61, ал.1 от Наредбата за топлоснабдяването. </w:t>
      </w:r>
    </w:p>
    <w:p w:rsidR="00702B52" w:rsidRPr="0083545B" w:rsidRDefault="004F720E" w:rsidP="00702B52">
      <w:pPr>
        <w:pStyle w:val="NoSpacing"/>
        <w:spacing w:line="276" w:lineRule="auto"/>
        <w:jc w:val="both"/>
        <w:rPr>
          <w:rFonts w:ascii="Verdana" w:hAnsi="Verdana"/>
          <w:sz w:val="20"/>
          <w:szCs w:val="20"/>
        </w:rPr>
      </w:pPr>
      <w:r>
        <w:rPr>
          <w:rStyle w:val="legaldocreference"/>
          <w:rFonts w:ascii="Verdana" w:hAnsi="Verdana"/>
          <w:b/>
          <w:sz w:val="20"/>
          <w:szCs w:val="20"/>
          <w:lang w:val="ru-RU"/>
        </w:rPr>
        <w:t>9</w:t>
      </w:r>
      <w:r w:rsidR="00702B52" w:rsidRPr="0083545B">
        <w:rPr>
          <w:rStyle w:val="legaldocreference"/>
          <w:rFonts w:ascii="Verdana" w:hAnsi="Verdana"/>
          <w:b/>
          <w:sz w:val="20"/>
          <w:szCs w:val="20"/>
        </w:rPr>
        <w:t>. ОБЩ ОТОПЛЯЕМ ОБЕМ НА СГРАДАТА</w:t>
      </w:r>
      <w:r w:rsidR="00702B52" w:rsidRPr="0083545B">
        <w:rPr>
          <w:rFonts w:ascii="Verdana" w:hAnsi="Verdana"/>
          <w:sz w:val="20"/>
          <w:szCs w:val="20"/>
        </w:rPr>
        <w:t xml:space="preserve"> е сумата от обемите на имотите на клиентите и обемите на помещенията от общите части на сградата - етажна собственост, предвидени за отопл</w:t>
      </w:r>
      <w:r w:rsidR="00221DF0">
        <w:rPr>
          <w:rFonts w:ascii="Verdana" w:hAnsi="Verdana"/>
          <w:sz w:val="20"/>
          <w:szCs w:val="20"/>
        </w:rPr>
        <w:t xml:space="preserve">ение по проект и декларирани от клиентите при присъединяване към топлопреносната мрежа. </w:t>
      </w:r>
    </w:p>
    <w:p w:rsidR="00702B52" w:rsidRPr="0083545B" w:rsidRDefault="004F720E" w:rsidP="00702B52">
      <w:pPr>
        <w:pStyle w:val="NoSpacing"/>
        <w:jc w:val="both"/>
        <w:rPr>
          <w:rFonts w:ascii="Verdana" w:hAnsi="Verdana"/>
          <w:sz w:val="20"/>
          <w:szCs w:val="20"/>
        </w:rPr>
      </w:pPr>
      <w:r>
        <w:rPr>
          <w:rFonts w:ascii="Verdana" w:hAnsi="Verdana"/>
          <w:b/>
          <w:sz w:val="20"/>
          <w:szCs w:val="20"/>
          <w:lang w:val="ru-RU"/>
        </w:rPr>
        <w:t>10</w:t>
      </w:r>
      <w:r w:rsidR="00702B52" w:rsidRPr="0083545B">
        <w:rPr>
          <w:rFonts w:ascii="Verdana" w:hAnsi="Verdana"/>
          <w:b/>
          <w:sz w:val="20"/>
          <w:szCs w:val="20"/>
        </w:rPr>
        <w:t>. ОТОПЛИТЕЛЕН ПЕРИОД</w:t>
      </w:r>
      <w:r w:rsidR="00702B52" w:rsidRPr="0083545B">
        <w:rPr>
          <w:rFonts w:ascii="Verdana" w:hAnsi="Verdana"/>
          <w:sz w:val="20"/>
          <w:szCs w:val="20"/>
        </w:rPr>
        <w:t xml:space="preserve"> е периодът от време, през който топлинната ен</w:t>
      </w:r>
      <w:r w:rsidR="00221DF0">
        <w:rPr>
          <w:rFonts w:ascii="Verdana" w:hAnsi="Verdana"/>
          <w:sz w:val="20"/>
          <w:szCs w:val="20"/>
        </w:rPr>
        <w:t xml:space="preserve">ергия се потребява за отопление съгласно Наредбата за топлоснабдяването. </w:t>
      </w:r>
    </w:p>
    <w:p w:rsidR="00702B52" w:rsidRPr="0083545B" w:rsidRDefault="00702B52" w:rsidP="00702B52">
      <w:pPr>
        <w:pStyle w:val="NoSpacing"/>
        <w:spacing w:line="276" w:lineRule="auto"/>
        <w:jc w:val="both"/>
        <w:rPr>
          <w:rFonts w:ascii="Verdana" w:hAnsi="Verdana"/>
          <w:sz w:val="20"/>
          <w:szCs w:val="20"/>
          <w:lang w:val="ru-RU"/>
        </w:rPr>
      </w:pPr>
      <w:r w:rsidRPr="008A09A0">
        <w:rPr>
          <w:rFonts w:ascii="Verdana" w:hAnsi="Verdana"/>
          <w:b/>
          <w:sz w:val="20"/>
          <w:szCs w:val="20"/>
          <w:lang w:val="ru-RU"/>
        </w:rPr>
        <w:t>1</w:t>
      </w:r>
      <w:r w:rsidR="004F720E" w:rsidRPr="008A09A0">
        <w:rPr>
          <w:rFonts w:ascii="Verdana" w:hAnsi="Verdana"/>
          <w:b/>
          <w:sz w:val="20"/>
          <w:szCs w:val="20"/>
          <w:lang w:val="ru-RU"/>
        </w:rPr>
        <w:t>1</w:t>
      </w:r>
      <w:r w:rsidRPr="008A09A0">
        <w:rPr>
          <w:rFonts w:ascii="Verdana" w:hAnsi="Verdana"/>
          <w:b/>
          <w:sz w:val="20"/>
          <w:szCs w:val="20"/>
        </w:rPr>
        <w:t>. ОТЧЕТЕН ПЕРИОД</w:t>
      </w:r>
      <w:r w:rsidRPr="008A09A0">
        <w:rPr>
          <w:rFonts w:ascii="Verdana" w:hAnsi="Verdana"/>
          <w:sz w:val="20"/>
          <w:szCs w:val="20"/>
        </w:rPr>
        <w:t xml:space="preserve"> е периодът от време между две отчитания на показанията на уредите за мерене за търговско плащане, контролните уреди и индивидуалните средства за разпределение на топлинната енергия.</w:t>
      </w:r>
    </w:p>
    <w:p w:rsidR="00702B52" w:rsidRPr="0083545B" w:rsidRDefault="00702B52" w:rsidP="00702B52">
      <w:pPr>
        <w:pStyle w:val="NoSpacing"/>
        <w:spacing w:line="276" w:lineRule="auto"/>
        <w:jc w:val="both"/>
        <w:rPr>
          <w:rFonts w:ascii="Verdana" w:hAnsi="Verdana"/>
          <w:sz w:val="20"/>
          <w:szCs w:val="20"/>
        </w:rPr>
      </w:pPr>
      <w:r>
        <w:rPr>
          <w:rFonts w:ascii="Verdana" w:hAnsi="Verdana"/>
          <w:b/>
          <w:sz w:val="20"/>
          <w:szCs w:val="20"/>
          <w:lang w:val="ru-RU"/>
        </w:rPr>
        <w:t>1</w:t>
      </w:r>
      <w:r w:rsidR="004F720E">
        <w:rPr>
          <w:rFonts w:ascii="Verdana" w:hAnsi="Verdana"/>
          <w:b/>
          <w:sz w:val="20"/>
          <w:szCs w:val="20"/>
          <w:lang w:val="ru-RU"/>
        </w:rPr>
        <w:t>2</w:t>
      </w:r>
      <w:r w:rsidRPr="0083545B">
        <w:rPr>
          <w:rFonts w:ascii="Verdana" w:hAnsi="Verdana"/>
          <w:b/>
          <w:sz w:val="20"/>
          <w:szCs w:val="20"/>
        </w:rPr>
        <w:t>. ОТОПЛЯЕМ ОБЕМ НА ОБЕКТ</w:t>
      </w:r>
      <w:r w:rsidRPr="0083545B">
        <w:rPr>
          <w:rFonts w:ascii="Verdana" w:hAnsi="Verdana"/>
          <w:sz w:val="20"/>
          <w:szCs w:val="20"/>
        </w:rPr>
        <w:t xml:space="preserve"> включва обема на всички собствени и/или ползвани от абоната помещения и съответните припадащи се части от общите части на сградата, предвидени за отопление по проект.</w:t>
      </w:r>
    </w:p>
    <w:p w:rsidR="00702B52" w:rsidRPr="0083545B" w:rsidRDefault="00702B52" w:rsidP="00702B52">
      <w:pPr>
        <w:pStyle w:val="NoSpacing"/>
        <w:spacing w:line="276" w:lineRule="auto"/>
        <w:jc w:val="both"/>
        <w:rPr>
          <w:rFonts w:ascii="Verdana" w:hAnsi="Verdana"/>
          <w:sz w:val="20"/>
          <w:szCs w:val="20"/>
          <w:lang w:val="ru-RU"/>
        </w:rPr>
      </w:pPr>
      <w:r>
        <w:rPr>
          <w:rFonts w:ascii="Verdana" w:hAnsi="Verdana"/>
          <w:b/>
          <w:sz w:val="20"/>
          <w:szCs w:val="20"/>
          <w:lang w:val="ru-RU"/>
        </w:rPr>
        <w:t>1</w:t>
      </w:r>
      <w:r w:rsidR="004F720E">
        <w:rPr>
          <w:rFonts w:ascii="Verdana" w:hAnsi="Verdana"/>
          <w:b/>
          <w:sz w:val="20"/>
          <w:szCs w:val="20"/>
          <w:lang w:val="ru-RU"/>
        </w:rPr>
        <w:t>3</w:t>
      </w:r>
      <w:r w:rsidRPr="0083545B">
        <w:rPr>
          <w:rFonts w:ascii="Verdana" w:hAnsi="Verdana"/>
          <w:b/>
          <w:sz w:val="20"/>
          <w:szCs w:val="20"/>
        </w:rPr>
        <w:t>. ПРЕДСТАВИТЕЛ НА ЕТАЖНАТА СОБСТВЕНОСТ</w:t>
      </w:r>
      <w:r w:rsidRPr="0083545B">
        <w:rPr>
          <w:rFonts w:ascii="Verdana" w:hAnsi="Verdana"/>
          <w:sz w:val="20"/>
          <w:szCs w:val="20"/>
        </w:rPr>
        <w:t xml:space="preserve"> е упълномощеното от етажната собственост лице за връзка с „Топлофикация – Разград“ АД и лицето по чл.139б от Закона за енергетиката. </w:t>
      </w:r>
    </w:p>
    <w:p w:rsidR="00702B52" w:rsidRPr="00702B52" w:rsidRDefault="00702B52" w:rsidP="00702B52">
      <w:pPr>
        <w:pStyle w:val="NoSpacing"/>
        <w:spacing w:line="276" w:lineRule="auto"/>
        <w:jc w:val="both"/>
        <w:rPr>
          <w:rFonts w:ascii="Verdana" w:eastAsiaTheme="minorHAnsi" w:hAnsi="Verdana" w:cstheme="minorBidi"/>
          <w:sz w:val="20"/>
          <w:szCs w:val="20"/>
        </w:rPr>
      </w:pPr>
      <w:r w:rsidRPr="0083545B">
        <w:rPr>
          <w:rStyle w:val="legaldocreference"/>
          <w:rFonts w:ascii="Verdana" w:hAnsi="Verdana"/>
          <w:b/>
          <w:sz w:val="20"/>
          <w:szCs w:val="20"/>
          <w:lang w:val="ru-RU"/>
        </w:rPr>
        <w:t>1</w:t>
      </w:r>
      <w:r w:rsidR="004F720E">
        <w:rPr>
          <w:rStyle w:val="legaldocreference"/>
          <w:rFonts w:ascii="Verdana" w:hAnsi="Verdana"/>
          <w:b/>
          <w:sz w:val="20"/>
          <w:szCs w:val="20"/>
          <w:lang w:val="ru-RU"/>
        </w:rPr>
        <w:t>4</w:t>
      </w:r>
      <w:r w:rsidRPr="0083545B">
        <w:rPr>
          <w:rStyle w:val="legaldocreference"/>
          <w:rFonts w:ascii="Verdana" w:hAnsi="Verdana"/>
          <w:b/>
          <w:sz w:val="20"/>
          <w:szCs w:val="20"/>
        </w:rPr>
        <w:t xml:space="preserve">. </w:t>
      </w:r>
      <w:r w:rsidRPr="0083545B">
        <w:rPr>
          <w:rFonts w:ascii="Verdana" w:hAnsi="Verdana"/>
          <w:b/>
          <w:sz w:val="20"/>
          <w:szCs w:val="20"/>
        </w:rPr>
        <w:t>СГРАДНА ИНСТАЛАЦИЯ</w:t>
      </w:r>
      <w:r>
        <w:rPr>
          <w:rFonts w:ascii="Verdana" w:hAnsi="Verdana"/>
          <w:b/>
          <w:sz w:val="20"/>
          <w:szCs w:val="20"/>
        </w:rPr>
        <w:t xml:space="preserve"> </w:t>
      </w:r>
      <w:r w:rsidRPr="00702B52">
        <w:rPr>
          <w:rFonts w:ascii="Verdana" w:eastAsiaTheme="minorHAnsi" w:hAnsi="Verdana" w:cstheme="minorBidi"/>
          <w:sz w:val="20"/>
          <w:szCs w:val="20"/>
        </w:rPr>
        <w:t>е съвкупността от главните вертикални и хоризонтални разпределителни тръбопроводи, включително до отоплителните тела, както и съоръжения за разпределяне и доставяне на топлинна енергия от абонатната станция до имотите на клиентите. Когато към една абонатна станция са присъединени повече от една сграда, всеки от присъединителните топлопроводи е елемент на съответната инсталация в сградата.</w:t>
      </w:r>
    </w:p>
    <w:p w:rsidR="00702B52" w:rsidRPr="0083545B" w:rsidRDefault="00702B52" w:rsidP="00702B52">
      <w:pPr>
        <w:pStyle w:val="NoSpacing"/>
        <w:spacing w:line="276" w:lineRule="auto"/>
        <w:jc w:val="both"/>
        <w:rPr>
          <w:rFonts w:ascii="Verdana" w:hAnsi="Verdana"/>
          <w:sz w:val="20"/>
          <w:szCs w:val="20"/>
          <w:lang w:val="ru-RU"/>
        </w:rPr>
      </w:pPr>
      <w:r w:rsidRPr="0083545B">
        <w:rPr>
          <w:rFonts w:ascii="Verdana" w:hAnsi="Verdana"/>
          <w:b/>
          <w:sz w:val="20"/>
          <w:szCs w:val="20"/>
          <w:lang w:val="ru-RU"/>
        </w:rPr>
        <w:t>1</w:t>
      </w:r>
      <w:r w:rsidR="004F720E">
        <w:rPr>
          <w:rFonts w:ascii="Verdana" w:hAnsi="Verdana"/>
          <w:b/>
          <w:sz w:val="20"/>
          <w:szCs w:val="20"/>
          <w:lang w:val="ru-RU"/>
        </w:rPr>
        <w:t>5</w:t>
      </w:r>
      <w:r w:rsidRPr="0083545B">
        <w:rPr>
          <w:rFonts w:ascii="Verdana" w:hAnsi="Verdana"/>
          <w:b/>
          <w:sz w:val="20"/>
          <w:szCs w:val="20"/>
        </w:rPr>
        <w:t>. СЕС</w:t>
      </w:r>
      <w:r w:rsidRPr="0083545B">
        <w:rPr>
          <w:rFonts w:ascii="Verdana" w:hAnsi="Verdana"/>
          <w:sz w:val="20"/>
          <w:szCs w:val="20"/>
        </w:rPr>
        <w:t xml:space="preserve"> е сграда-етажна собственост</w:t>
      </w:r>
      <w:r>
        <w:rPr>
          <w:rFonts w:ascii="Verdana" w:hAnsi="Verdana"/>
          <w:sz w:val="20"/>
          <w:szCs w:val="20"/>
        </w:rPr>
        <w:t>.</w:t>
      </w:r>
    </w:p>
    <w:p w:rsidR="00702B52" w:rsidRPr="00702B52" w:rsidRDefault="00702B52" w:rsidP="00702B52">
      <w:pPr>
        <w:pStyle w:val="NoSpacing"/>
        <w:spacing w:line="276" w:lineRule="auto"/>
        <w:jc w:val="both"/>
        <w:rPr>
          <w:rFonts w:ascii="Verdana" w:eastAsiaTheme="minorHAnsi" w:hAnsi="Verdana" w:cstheme="minorBidi"/>
          <w:sz w:val="20"/>
          <w:szCs w:val="20"/>
        </w:rPr>
      </w:pPr>
      <w:r w:rsidRPr="0083545B">
        <w:rPr>
          <w:rFonts w:ascii="Verdana" w:hAnsi="Verdana"/>
          <w:b/>
          <w:sz w:val="20"/>
          <w:szCs w:val="20"/>
          <w:lang w:val="ru-RU"/>
        </w:rPr>
        <w:t>1</w:t>
      </w:r>
      <w:r w:rsidR="004F720E">
        <w:rPr>
          <w:rFonts w:ascii="Verdana" w:hAnsi="Verdana"/>
          <w:b/>
          <w:sz w:val="20"/>
          <w:szCs w:val="20"/>
          <w:lang w:val="ru-RU"/>
        </w:rPr>
        <w:t>6</w:t>
      </w:r>
      <w:r w:rsidRPr="0083545B">
        <w:rPr>
          <w:rFonts w:ascii="Verdana" w:hAnsi="Verdana"/>
          <w:b/>
          <w:sz w:val="20"/>
          <w:szCs w:val="20"/>
        </w:rPr>
        <w:t>. ТЕХНОЛОГИЧНИ РАЗХОДИ</w:t>
      </w:r>
      <w:r w:rsidRPr="0083545B">
        <w:rPr>
          <w:rFonts w:ascii="Verdana" w:hAnsi="Verdana"/>
          <w:sz w:val="20"/>
          <w:szCs w:val="20"/>
        </w:rPr>
        <w:t xml:space="preserve"> </w:t>
      </w:r>
      <w:r w:rsidRPr="00702B52">
        <w:rPr>
          <w:rFonts w:ascii="Verdana" w:eastAsiaTheme="minorHAnsi" w:hAnsi="Verdana" w:cstheme="minorBidi"/>
          <w:sz w:val="20"/>
          <w:szCs w:val="20"/>
        </w:rPr>
        <w:t>са разходите на ел</w:t>
      </w:r>
      <w:r w:rsidR="00221DF0">
        <w:rPr>
          <w:rFonts w:ascii="Verdana" w:eastAsiaTheme="minorHAnsi" w:hAnsi="Verdana" w:cstheme="minorBidi"/>
          <w:sz w:val="20"/>
          <w:szCs w:val="20"/>
        </w:rPr>
        <w:t xml:space="preserve">ектрическа и топлинна енергия, </w:t>
      </w:r>
      <w:r w:rsidRPr="00702B52">
        <w:rPr>
          <w:rFonts w:ascii="Verdana" w:eastAsiaTheme="minorHAnsi" w:hAnsi="Verdana" w:cstheme="minorBidi"/>
          <w:sz w:val="20"/>
          <w:szCs w:val="20"/>
        </w:rPr>
        <w:t>които са присъщи на технологичния процес на тяхното производство, пренос, разпределение и съхранение.</w:t>
      </w:r>
    </w:p>
    <w:p w:rsidR="00702B52" w:rsidRDefault="00702B52" w:rsidP="00702B52">
      <w:pPr>
        <w:pStyle w:val="NoSpacing"/>
        <w:spacing w:line="276" w:lineRule="auto"/>
        <w:jc w:val="both"/>
        <w:rPr>
          <w:rFonts w:ascii="Verdana" w:hAnsi="Verdana"/>
          <w:sz w:val="20"/>
          <w:szCs w:val="20"/>
        </w:rPr>
      </w:pPr>
      <w:r>
        <w:rPr>
          <w:rFonts w:ascii="Verdana" w:hAnsi="Verdana"/>
          <w:b/>
          <w:sz w:val="20"/>
          <w:szCs w:val="20"/>
        </w:rPr>
        <w:t>1</w:t>
      </w:r>
      <w:r w:rsidR="004F720E">
        <w:rPr>
          <w:rFonts w:ascii="Verdana" w:hAnsi="Verdana"/>
          <w:b/>
          <w:sz w:val="20"/>
          <w:szCs w:val="20"/>
          <w:lang w:val="ru-RU"/>
        </w:rPr>
        <w:t>7</w:t>
      </w:r>
      <w:r w:rsidRPr="006B7989">
        <w:rPr>
          <w:rFonts w:ascii="Verdana" w:hAnsi="Verdana"/>
          <w:b/>
          <w:sz w:val="20"/>
          <w:szCs w:val="20"/>
        </w:rPr>
        <w:t>. ТЪРГОВЕЦ</w:t>
      </w:r>
      <w:r>
        <w:rPr>
          <w:rFonts w:ascii="Verdana" w:hAnsi="Verdana"/>
          <w:sz w:val="20"/>
          <w:szCs w:val="20"/>
        </w:rPr>
        <w:t xml:space="preserve"> е лице, което отговаря на изискванията на чл.139а от Закона за енергетиката за извършване на услугата дялово разпределение. </w:t>
      </w:r>
    </w:p>
    <w:p w:rsidR="00702B52" w:rsidRPr="00527048" w:rsidRDefault="00702B52" w:rsidP="00702B52">
      <w:pPr>
        <w:pStyle w:val="NoSpacing"/>
        <w:spacing w:line="276" w:lineRule="auto"/>
        <w:jc w:val="both"/>
        <w:rPr>
          <w:rFonts w:ascii="Verdana" w:hAnsi="Verdana"/>
          <w:bCs/>
          <w:color w:val="000000"/>
          <w:sz w:val="20"/>
          <w:szCs w:val="20"/>
        </w:rPr>
      </w:pPr>
    </w:p>
    <w:p w:rsidR="00702B52" w:rsidRDefault="00702B52" w:rsidP="00702B52">
      <w:pPr>
        <w:pStyle w:val="NoSpacing"/>
        <w:spacing w:line="276" w:lineRule="auto"/>
        <w:jc w:val="both"/>
        <w:rPr>
          <w:rFonts w:ascii="Verdana" w:hAnsi="Verdana"/>
          <w:sz w:val="20"/>
          <w:szCs w:val="20"/>
        </w:rPr>
      </w:pPr>
    </w:p>
    <w:p w:rsidR="00425931" w:rsidRDefault="00425931" w:rsidP="00702B52">
      <w:pPr>
        <w:pStyle w:val="NoSpacing"/>
        <w:spacing w:line="276" w:lineRule="auto"/>
        <w:jc w:val="both"/>
        <w:rPr>
          <w:rFonts w:ascii="Verdana" w:hAnsi="Verdana"/>
          <w:sz w:val="20"/>
          <w:szCs w:val="20"/>
        </w:rPr>
      </w:pPr>
    </w:p>
    <w:p w:rsidR="00425931" w:rsidRDefault="00425931" w:rsidP="00702B52">
      <w:pPr>
        <w:pStyle w:val="NoSpacing"/>
        <w:spacing w:line="276" w:lineRule="auto"/>
        <w:jc w:val="both"/>
        <w:rPr>
          <w:rFonts w:ascii="Verdana" w:hAnsi="Verdana"/>
          <w:sz w:val="20"/>
          <w:szCs w:val="20"/>
        </w:rPr>
      </w:pPr>
    </w:p>
    <w:p w:rsidR="00702B52" w:rsidRPr="00114F2B" w:rsidRDefault="00702B52" w:rsidP="00702B52">
      <w:pPr>
        <w:pStyle w:val="NoSpacing"/>
        <w:spacing w:line="276" w:lineRule="auto"/>
        <w:rPr>
          <w:rFonts w:ascii="Verdana" w:hAnsi="Verdana"/>
          <w:b/>
          <w:sz w:val="20"/>
          <w:szCs w:val="20"/>
        </w:rPr>
      </w:pPr>
    </w:p>
    <w:p w:rsidR="00702B52" w:rsidRPr="00114F2B" w:rsidRDefault="00702B52" w:rsidP="00702B52">
      <w:pPr>
        <w:pStyle w:val="NoSpacing"/>
        <w:spacing w:line="276" w:lineRule="auto"/>
        <w:jc w:val="center"/>
        <w:rPr>
          <w:rFonts w:ascii="Verdana" w:hAnsi="Verdana"/>
          <w:b/>
          <w:sz w:val="20"/>
          <w:szCs w:val="20"/>
        </w:rPr>
      </w:pPr>
      <w:r w:rsidRPr="00114F2B">
        <w:rPr>
          <w:rFonts w:ascii="Verdana" w:hAnsi="Verdana"/>
          <w:b/>
          <w:sz w:val="20"/>
          <w:szCs w:val="20"/>
        </w:rPr>
        <w:lastRenderedPageBreak/>
        <w:t>ГЛАВА ВТОРА</w:t>
      </w:r>
    </w:p>
    <w:p w:rsidR="00702B52" w:rsidRDefault="00702B52" w:rsidP="00702B52">
      <w:pPr>
        <w:pStyle w:val="NoSpacing"/>
        <w:spacing w:line="276" w:lineRule="auto"/>
        <w:jc w:val="center"/>
        <w:rPr>
          <w:rFonts w:ascii="Verdana" w:hAnsi="Verdana"/>
          <w:b/>
          <w:sz w:val="20"/>
          <w:szCs w:val="20"/>
        </w:rPr>
      </w:pPr>
      <w:r w:rsidRPr="00114F2B">
        <w:rPr>
          <w:rFonts w:ascii="Verdana" w:hAnsi="Verdana"/>
          <w:b/>
          <w:sz w:val="20"/>
          <w:szCs w:val="20"/>
        </w:rPr>
        <w:t>ОБЩИ ПОЛОЖЕНИЯ</w:t>
      </w:r>
    </w:p>
    <w:p w:rsidR="00702B52" w:rsidRDefault="00702B52" w:rsidP="00702B52">
      <w:pPr>
        <w:pStyle w:val="NoSpacing"/>
        <w:spacing w:line="276" w:lineRule="auto"/>
        <w:jc w:val="center"/>
        <w:rPr>
          <w:rFonts w:ascii="Verdana" w:hAnsi="Verdana"/>
          <w:b/>
          <w:sz w:val="20"/>
          <w:szCs w:val="20"/>
        </w:rPr>
      </w:pPr>
    </w:p>
    <w:p w:rsidR="00702B52" w:rsidRPr="00114F2B" w:rsidRDefault="00702B52" w:rsidP="00702B52">
      <w:pPr>
        <w:pStyle w:val="NoSpacing"/>
        <w:jc w:val="both"/>
        <w:rPr>
          <w:rFonts w:ascii="Verdana" w:hAnsi="Verdana"/>
          <w:b/>
          <w:bCs/>
          <w:sz w:val="20"/>
          <w:szCs w:val="20"/>
        </w:rPr>
      </w:pPr>
      <w:r w:rsidRPr="00114F2B">
        <w:rPr>
          <w:rFonts w:ascii="Verdana" w:hAnsi="Verdana"/>
          <w:b/>
          <w:bCs/>
          <w:sz w:val="20"/>
          <w:szCs w:val="20"/>
        </w:rPr>
        <w:t>Чл.</w:t>
      </w:r>
      <w:r>
        <w:rPr>
          <w:rFonts w:ascii="Verdana" w:hAnsi="Verdana"/>
          <w:b/>
          <w:bCs/>
          <w:sz w:val="20"/>
          <w:szCs w:val="20"/>
        </w:rPr>
        <w:t xml:space="preserve">2. </w:t>
      </w:r>
      <w:r w:rsidRPr="00114F2B">
        <w:rPr>
          <w:rFonts w:ascii="Verdana" w:hAnsi="Verdana"/>
          <w:bCs/>
          <w:sz w:val="20"/>
          <w:szCs w:val="20"/>
        </w:rPr>
        <w:t xml:space="preserve">С </w:t>
      </w:r>
      <w:r>
        <w:rPr>
          <w:rFonts w:ascii="Verdana" w:hAnsi="Verdana"/>
          <w:bCs/>
          <w:sz w:val="20"/>
          <w:szCs w:val="20"/>
        </w:rPr>
        <w:t>настоящите</w:t>
      </w:r>
      <w:r w:rsidRPr="00114F2B">
        <w:rPr>
          <w:rFonts w:ascii="Verdana" w:hAnsi="Verdana"/>
          <w:bCs/>
          <w:sz w:val="20"/>
          <w:szCs w:val="20"/>
        </w:rPr>
        <w:t xml:space="preserve"> Общи условия се уреждат взаимоотношенията за възлагане на услугата </w:t>
      </w:r>
      <w:r w:rsidR="0083430A">
        <w:rPr>
          <w:rFonts w:ascii="Verdana" w:hAnsi="Verdana"/>
          <w:bCs/>
          <w:sz w:val="20"/>
          <w:szCs w:val="20"/>
        </w:rPr>
        <w:t>„</w:t>
      </w:r>
      <w:r w:rsidRPr="00114F2B">
        <w:rPr>
          <w:rFonts w:ascii="Verdana" w:hAnsi="Verdana"/>
          <w:bCs/>
          <w:sz w:val="20"/>
          <w:szCs w:val="20"/>
        </w:rPr>
        <w:t>дялово разпределение</w:t>
      </w:r>
      <w:r w:rsidR="0083430A">
        <w:rPr>
          <w:rFonts w:ascii="Verdana" w:hAnsi="Verdana"/>
          <w:bCs/>
          <w:sz w:val="20"/>
          <w:szCs w:val="20"/>
        </w:rPr>
        <w:t>“</w:t>
      </w:r>
      <w:r w:rsidRPr="00114F2B">
        <w:rPr>
          <w:rFonts w:ascii="Verdana" w:hAnsi="Verdana"/>
          <w:bCs/>
          <w:sz w:val="20"/>
          <w:szCs w:val="20"/>
        </w:rPr>
        <w:t xml:space="preserve"> на топлинна енергия в </w:t>
      </w:r>
      <w:r>
        <w:rPr>
          <w:rFonts w:ascii="Verdana" w:hAnsi="Verdana"/>
          <w:bCs/>
          <w:sz w:val="20"/>
          <w:szCs w:val="20"/>
        </w:rPr>
        <w:t>СЕС</w:t>
      </w:r>
      <w:r w:rsidRPr="00114F2B">
        <w:rPr>
          <w:rFonts w:ascii="Verdana" w:hAnsi="Verdana"/>
          <w:bCs/>
          <w:sz w:val="20"/>
          <w:szCs w:val="20"/>
        </w:rPr>
        <w:t xml:space="preserve"> от</w:t>
      </w:r>
      <w:r>
        <w:rPr>
          <w:rFonts w:ascii="Verdana" w:hAnsi="Verdana"/>
          <w:bCs/>
          <w:sz w:val="20"/>
          <w:szCs w:val="20"/>
        </w:rPr>
        <w:t xml:space="preserve"> </w:t>
      </w:r>
      <w:r w:rsidRPr="00114F2B">
        <w:rPr>
          <w:rFonts w:ascii="Verdana" w:hAnsi="Verdana"/>
          <w:bCs/>
          <w:sz w:val="20"/>
          <w:szCs w:val="20"/>
        </w:rPr>
        <w:t>„Топлофикация</w:t>
      </w:r>
      <w:r>
        <w:rPr>
          <w:rFonts w:ascii="Verdana" w:hAnsi="Verdana"/>
          <w:bCs/>
          <w:sz w:val="20"/>
          <w:szCs w:val="20"/>
        </w:rPr>
        <w:t xml:space="preserve"> –Разград</w:t>
      </w:r>
      <w:r w:rsidRPr="00114F2B">
        <w:rPr>
          <w:rFonts w:ascii="Verdana" w:hAnsi="Verdana"/>
          <w:bCs/>
          <w:sz w:val="20"/>
          <w:szCs w:val="20"/>
        </w:rPr>
        <w:t xml:space="preserve">“ АД, наричано за краткост </w:t>
      </w:r>
      <w:r>
        <w:rPr>
          <w:rFonts w:ascii="Verdana" w:hAnsi="Verdana"/>
          <w:b/>
          <w:bCs/>
          <w:sz w:val="20"/>
          <w:szCs w:val="20"/>
        </w:rPr>
        <w:t>„Топлофикация“</w:t>
      </w:r>
      <w:r w:rsidRPr="00114F2B">
        <w:rPr>
          <w:rFonts w:ascii="Verdana" w:hAnsi="Verdana"/>
          <w:bCs/>
          <w:sz w:val="20"/>
          <w:szCs w:val="20"/>
        </w:rPr>
        <w:t>, на лицето</w:t>
      </w:r>
      <w:r>
        <w:rPr>
          <w:rFonts w:ascii="Verdana" w:hAnsi="Verdana"/>
          <w:bCs/>
          <w:sz w:val="20"/>
          <w:szCs w:val="20"/>
        </w:rPr>
        <w:t>,</w:t>
      </w:r>
      <w:r w:rsidRPr="00114F2B">
        <w:rPr>
          <w:rFonts w:ascii="Verdana" w:hAnsi="Verdana"/>
          <w:bCs/>
          <w:sz w:val="20"/>
          <w:szCs w:val="20"/>
        </w:rPr>
        <w:t xml:space="preserve"> избрано от </w:t>
      </w:r>
      <w:r w:rsidR="00091F02">
        <w:rPr>
          <w:rFonts w:ascii="Verdana" w:hAnsi="Verdana"/>
          <w:bCs/>
          <w:sz w:val="20"/>
          <w:szCs w:val="20"/>
        </w:rPr>
        <w:t>клиентите</w:t>
      </w:r>
      <w:r w:rsidRPr="00114F2B">
        <w:rPr>
          <w:rFonts w:ascii="Verdana" w:hAnsi="Verdana"/>
          <w:bCs/>
          <w:sz w:val="20"/>
          <w:szCs w:val="20"/>
        </w:rPr>
        <w:t xml:space="preserve"> по реда на чл.</w:t>
      </w:r>
      <w:r>
        <w:rPr>
          <w:rFonts w:ascii="Verdana" w:hAnsi="Verdana"/>
          <w:bCs/>
          <w:sz w:val="20"/>
          <w:szCs w:val="20"/>
        </w:rPr>
        <w:t xml:space="preserve"> </w:t>
      </w:r>
      <w:r w:rsidRPr="00114F2B">
        <w:rPr>
          <w:rFonts w:ascii="Verdana" w:hAnsi="Verdana"/>
          <w:bCs/>
          <w:sz w:val="20"/>
          <w:szCs w:val="20"/>
        </w:rPr>
        <w:t>139б, ал.</w:t>
      </w:r>
      <w:r>
        <w:rPr>
          <w:rFonts w:ascii="Verdana" w:hAnsi="Verdana"/>
          <w:bCs/>
          <w:sz w:val="20"/>
          <w:szCs w:val="20"/>
        </w:rPr>
        <w:t xml:space="preserve"> </w:t>
      </w:r>
      <w:r w:rsidRPr="00114F2B">
        <w:rPr>
          <w:rFonts w:ascii="Verdana" w:hAnsi="Verdana"/>
          <w:bCs/>
          <w:sz w:val="20"/>
          <w:szCs w:val="20"/>
        </w:rPr>
        <w:t xml:space="preserve">2 от ЗЕ, наричано за краткост </w:t>
      </w:r>
      <w:r>
        <w:rPr>
          <w:rFonts w:ascii="Verdana" w:hAnsi="Verdana"/>
          <w:b/>
          <w:bCs/>
          <w:sz w:val="20"/>
          <w:szCs w:val="20"/>
        </w:rPr>
        <w:t>„Търговец“</w:t>
      </w:r>
      <w:r w:rsidRPr="00FE139F">
        <w:rPr>
          <w:rFonts w:ascii="Verdana" w:hAnsi="Verdana"/>
          <w:b/>
          <w:bCs/>
          <w:sz w:val="20"/>
          <w:szCs w:val="20"/>
        </w:rPr>
        <w:t>.</w:t>
      </w:r>
    </w:p>
    <w:p w:rsidR="00702B52" w:rsidRDefault="00702B52" w:rsidP="00702B52">
      <w:pPr>
        <w:pStyle w:val="Default"/>
        <w:jc w:val="both"/>
        <w:rPr>
          <w:rFonts w:ascii="Verdana" w:hAnsi="Verdana" w:cs="Verdana"/>
          <w:sz w:val="20"/>
          <w:szCs w:val="20"/>
        </w:rPr>
      </w:pPr>
      <w:r>
        <w:rPr>
          <w:rFonts w:ascii="Verdana" w:hAnsi="Verdana"/>
          <w:b/>
          <w:bCs/>
          <w:sz w:val="20"/>
          <w:szCs w:val="20"/>
        </w:rPr>
        <w:t xml:space="preserve">Чл.3. </w:t>
      </w:r>
      <w:r w:rsidRPr="00FE139F">
        <w:rPr>
          <w:rFonts w:ascii="Verdana" w:hAnsi="Verdana" w:cs="Verdana"/>
          <w:sz w:val="20"/>
          <w:szCs w:val="20"/>
        </w:rPr>
        <w:t>„Топлофикация – Разград” АД</w:t>
      </w:r>
      <w:r w:rsidR="0083430A">
        <w:rPr>
          <w:rFonts w:ascii="Verdana" w:hAnsi="Verdana" w:cs="Verdana"/>
          <w:sz w:val="20"/>
          <w:szCs w:val="20"/>
        </w:rPr>
        <w:t xml:space="preserve"> е дружество</w:t>
      </w:r>
      <w:r>
        <w:rPr>
          <w:rFonts w:ascii="Verdana" w:hAnsi="Verdana" w:cs="Verdana"/>
          <w:sz w:val="20"/>
          <w:szCs w:val="20"/>
        </w:rPr>
        <w:t xml:space="preserve"> с ЕИК: 116019472, </w:t>
      </w:r>
      <w:r w:rsidRPr="00FE139F">
        <w:rPr>
          <w:rFonts w:ascii="Verdana" w:hAnsi="Verdana" w:cs="Verdana"/>
          <w:sz w:val="20"/>
          <w:szCs w:val="20"/>
        </w:rPr>
        <w:t>със седалище и адрес на управление: гр. Разград, ул. „Черна” № 7, Индустриална зон</w:t>
      </w:r>
      <w:r>
        <w:rPr>
          <w:rFonts w:ascii="Verdana" w:hAnsi="Verdana" w:cs="Verdana"/>
          <w:sz w:val="20"/>
          <w:szCs w:val="20"/>
        </w:rPr>
        <w:t xml:space="preserve">а, което </w:t>
      </w:r>
      <w:r w:rsidRPr="00FE139F">
        <w:rPr>
          <w:rFonts w:ascii="Verdana" w:hAnsi="Verdana" w:cs="Verdana"/>
          <w:sz w:val="20"/>
          <w:szCs w:val="20"/>
        </w:rPr>
        <w:t xml:space="preserve">притежава </w:t>
      </w:r>
      <w:r>
        <w:rPr>
          <w:rFonts w:ascii="Verdana" w:hAnsi="Verdana" w:cs="Verdana"/>
          <w:sz w:val="20"/>
          <w:szCs w:val="20"/>
        </w:rPr>
        <w:t>Л</w:t>
      </w:r>
      <w:r w:rsidRPr="00FE139F">
        <w:rPr>
          <w:rFonts w:ascii="Verdana" w:hAnsi="Verdana" w:cs="Verdana"/>
          <w:sz w:val="20"/>
          <w:szCs w:val="20"/>
        </w:rPr>
        <w:t>ицензия за пренос на топлинна енергия №Л-083-05/21.02.2001г., издадена от Комисията за енергийно и водно регулиране, удължена с Реше</w:t>
      </w:r>
      <w:r>
        <w:rPr>
          <w:rFonts w:ascii="Verdana" w:hAnsi="Verdana" w:cs="Verdana"/>
          <w:sz w:val="20"/>
          <w:szCs w:val="20"/>
        </w:rPr>
        <w:t>ние № И3-Л-082 от 16.08.2022 г.</w:t>
      </w:r>
    </w:p>
    <w:p w:rsidR="00702B52" w:rsidRDefault="00702B52" w:rsidP="00702B52">
      <w:pPr>
        <w:pStyle w:val="Default"/>
        <w:jc w:val="both"/>
        <w:rPr>
          <w:rFonts w:ascii="Verdana" w:hAnsi="Verdana"/>
          <w:sz w:val="20"/>
          <w:szCs w:val="20"/>
        </w:rPr>
      </w:pPr>
      <w:r w:rsidRPr="000C0A4B">
        <w:rPr>
          <w:rFonts w:ascii="Verdana" w:hAnsi="Verdana" w:cs="Verdana"/>
          <w:b/>
          <w:sz w:val="20"/>
          <w:szCs w:val="20"/>
        </w:rPr>
        <w:t>Чл.4.</w:t>
      </w:r>
      <w:r>
        <w:rPr>
          <w:rFonts w:ascii="Verdana" w:hAnsi="Verdana" w:cs="Verdana"/>
          <w:b/>
          <w:sz w:val="20"/>
          <w:szCs w:val="20"/>
          <w:lang w:val="en-US"/>
        </w:rPr>
        <w:t xml:space="preserve"> </w:t>
      </w:r>
      <w:r w:rsidRPr="00705C5F">
        <w:rPr>
          <w:rFonts w:ascii="Verdana" w:hAnsi="Verdana" w:cs="Verdana"/>
          <w:b/>
          <w:sz w:val="20"/>
          <w:szCs w:val="20"/>
        </w:rPr>
        <w:t>Търговец</w:t>
      </w:r>
      <w:r>
        <w:rPr>
          <w:rFonts w:ascii="Verdana" w:hAnsi="Verdana" w:cs="Verdana"/>
          <w:sz w:val="20"/>
          <w:szCs w:val="20"/>
        </w:rPr>
        <w:t xml:space="preserve"> може да бъде лице, което отговаря на изискванията на чл. 139а от ЗЕ и е </w:t>
      </w:r>
      <w:r w:rsidRPr="000C0A4B">
        <w:rPr>
          <w:rFonts w:ascii="Verdana" w:hAnsi="Verdana"/>
          <w:sz w:val="20"/>
          <w:szCs w:val="20"/>
        </w:rPr>
        <w:t xml:space="preserve">избрано от </w:t>
      </w:r>
      <w:r>
        <w:rPr>
          <w:rFonts w:ascii="Verdana" w:hAnsi="Verdana"/>
          <w:sz w:val="20"/>
          <w:szCs w:val="20"/>
        </w:rPr>
        <w:t>клиентите</w:t>
      </w:r>
      <w:r w:rsidRPr="000C0A4B">
        <w:rPr>
          <w:rFonts w:ascii="Verdana" w:hAnsi="Verdana"/>
          <w:sz w:val="20"/>
          <w:szCs w:val="20"/>
        </w:rPr>
        <w:t xml:space="preserve"> в СЕС съгласно </w:t>
      </w:r>
      <w:r>
        <w:rPr>
          <w:rFonts w:ascii="Verdana" w:hAnsi="Verdana"/>
          <w:sz w:val="20"/>
          <w:szCs w:val="20"/>
        </w:rPr>
        <w:t>правилата</w:t>
      </w:r>
      <w:r w:rsidRPr="000C0A4B">
        <w:rPr>
          <w:rFonts w:ascii="Verdana" w:hAnsi="Verdana"/>
          <w:sz w:val="20"/>
          <w:szCs w:val="20"/>
        </w:rPr>
        <w:t xml:space="preserve"> на чл.</w:t>
      </w:r>
      <w:r>
        <w:rPr>
          <w:rFonts w:ascii="Verdana" w:hAnsi="Verdana"/>
          <w:sz w:val="20"/>
          <w:szCs w:val="20"/>
        </w:rPr>
        <w:t xml:space="preserve"> </w:t>
      </w:r>
      <w:r w:rsidRPr="000C0A4B">
        <w:rPr>
          <w:rFonts w:ascii="Verdana" w:hAnsi="Verdana"/>
          <w:sz w:val="20"/>
          <w:szCs w:val="20"/>
        </w:rPr>
        <w:t>139б , ал.</w:t>
      </w:r>
      <w:r>
        <w:rPr>
          <w:rFonts w:ascii="Verdana" w:hAnsi="Verdana"/>
          <w:sz w:val="20"/>
          <w:szCs w:val="20"/>
        </w:rPr>
        <w:t xml:space="preserve"> </w:t>
      </w:r>
      <w:r w:rsidRPr="000C0A4B">
        <w:rPr>
          <w:rFonts w:ascii="Verdana" w:hAnsi="Verdana"/>
          <w:sz w:val="20"/>
          <w:szCs w:val="20"/>
        </w:rPr>
        <w:t>2 от ЗЕ</w:t>
      </w:r>
      <w:r>
        <w:rPr>
          <w:rFonts w:ascii="Verdana" w:hAnsi="Verdana"/>
          <w:sz w:val="20"/>
          <w:szCs w:val="20"/>
        </w:rPr>
        <w:t xml:space="preserve">. </w:t>
      </w:r>
    </w:p>
    <w:p w:rsidR="00702B52" w:rsidRDefault="00702B52" w:rsidP="00702B52">
      <w:pPr>
        <w:pStyle w:val="Default"/>
        <w:jc w:val="both"/>
        <w:rPr>
          <w:rFonts w:ascii="Verdana" w:hAnsi="Verdana"/>
          <w:sz w:val="20"/>
          <w:szCs w:val="20"/>
        </w:rPr>
      </w:pPr>
      <w:r w:rsidRPr="00705C5F">
        <w:rPr>
          <w:rFonts w:ascii="Verdana" w:hAnsi="Verdana"/>
          <w:b/>
          <w:sz w:val="20"/>
          <w:szCs w:val="20"/>
        </w:rPr>
        <w:t xml:space="preserve">Чл.5. </w:t>
      </w:r>
      <w:r>
        <w:rPr>
          <w:rFonts w:ascii="Verdana" w:hAnsi="Verdana"/>
          <w:b/>
          <w:sz w:val="20"/>
          <w:szCs w:val="20"/>
        </w:rPr>
        <w:t xml:space="preserve">(1) </w:t>
      </w:r>
      <w:r w:rsidRPr="00705C5F">
        <w:rPr>
          <w:rFonts w:ascii="Verdana" w:hAnsi="Verdana"/>
          <w:b/>
          <w:sz w:val="20"/>
          <w:szCs w:val="20"/>
        </w:rPr>
        <w:t xml:space="preserve">Топлофикация </w:t>
      </w:r>
      <w:r>
        <w:rPr>
          <w:rFonts w:ascii="Verdana" w:hAnsi="Verdana"/>
          <w:sz w:val="20"/>
          <w:szCs w:val="20"/>
        </w:rPr>
        <w:t xml:space="preserve">сключва договор при специфични условия (индивидуален договор) за извършване на услугата </w:t>
      </w:r>
      <w:r w:rsidR="0083430A">
        <w:rPr>
          <w:rFonts w:ascii="Verdana" w:hAnsi="Verdana"/>
          <w:sz w:val="20"/>
          <w:szCs w:val="20"/>
        </w:rPr>
        <w:t>„</w:t>
      </w:r>
      <w:r>
        <w:rPr>
          <w:rFonts w:ascii="Verdana" w:hAnsi="Verdana"/>
          <w:sz w:val="20"/>
          <w:szCs w:val="20"/>
        </w:rPr>
        <w:t>дялово разпределение</w:t>
      </w:r>
      <w:r w:rsidR="0083430A">
        <w:rPr>
          <w:rFonts w:ascii="Verdana" w:hAnsi="Verdana"/>
          <w:sz w:val="20"/>
          <w:szCs w:val="20"/>
        </w:rPr>
        <w:t>“</w:t>
      </w:r>
      <w:r>
        <w:rPr>
          <w:rFonts w:ascii="Verdana" w:hAnsi="Verdana"/>
          <w:sz w:val="20"/>
          <w:szCs w:val="20"/>
        </w:rPr>
        <w:t xml:space="preserve"> между </w:t>
      </w:r>
      <w:r w:rsidR="00091F02">
        <w:rPr>
          <w:rFonts w:ascii="Verdana" w:hAnsi="Verdana"/>
          <w:sz w:val="20"/>
          <w:szCs w:val="20"/>
        </w:rPr>
        <w:t>клиентите</w:t>
      </w:r>
      <w:r>
        <w:rPr>
          <w:rFonts w:ascii="Verdana" w:hAnsi="Verdana"/>
          <w:sz w:val="20"/>
          <w:szCs w:val="20"/>
        </w:rPr>
        <w:t xml:space="preserve"> в СЕС с всеки </w:t>
      </w:r>
      <w:r w:rsidRPr="00705C5F">
        <w:rPr>
          <w:rFonts w:ascii="Verdana" w:hAnsi="Verdana"/>
          <w:b/>
          <w:sz w:val="20"/>
          <w:szCs w:val="20"/>
        </w:rPr>
        <w:t>Търговец</w:t>
      </w:r>
      <w:r>
        <w:rPr>
          <w:rFonts w:ascii="Verdana" w:hAnsi="Verdana"/>
          <w:sz w:val="20"/>
          <w:szCs w:val="20"/>
        </w:rPr>
        <w:t xml:space="preserve"> по смисъла на чл. 4 на настоящите Общи условия.</w:t>
      </w:r>
    </w:p>
    <w:p w:rsidR="00702B52" w:rsidRDefault="00702B52" w:rsidP="00702B52">
      <w:pPr>
        <w:pStyle w:val="Default"/>
        <w:jc w:val="both"/>
        <w:rPr>
          <w:rFonts w:ascii="Verdana" w:hAnsi="Verdana"/>
          <w:sz w:val="20"/>
          <w:szCs w:val="20"/>
        </w:rPr>
      </w:pPr>
      <w:r w:rsidRPr="00B10536">
        <w:rPr>
          <w:rFonts w:ascii="Verdana" w:hAnsi="Verdana"/>
          <w:b/>
          <w:sz w:val="20"/>
          <w:szCs w:val="20"/>
        </w:rPr>
        <w:t>(2)</w:t>
      </w:r>
      <w:r>
        <w:rPr>
          <w:rFonts w:ascii="Verdana" w:hAnsi="Verdana"/>
          <w:sz w:val="20"/>
          <w:szCs w:val="20"/>
        </w:rPr>
        <w:t xml:space="preserve"> Неразделна част от договора по ал. 1 са: </w:t>
      </w:r>
    </w:p>
    <w:p w:rsidR="00702B52" w:rsidRDefault="00702B52" w:rsidP="00702B52">
      <w:pPr>
        <w:pStyle w:val="Default"/>
        <w:jc w:val="both"/>
        <w:rPr>
          <w:rFonts w:ascii="Verdana" w:hAnsi="Verdana"/>
          <w:sz w:val="20"/>
          <w:szCs w:val="20"/>
        </w:rPr>
      </w:pPr>
      <w:r>
        <w:rPr>
          <w:rFonts w:ascii="Verdana" w:hAnsi="Verdana"/>
          <w:sz w:val="20"/>
          <w:szCs w:val="20"/>
        </w:rPr>
        <w:t xml:space="preserve">1. удостоверение за регистрация на </w:t>
      </w:r>
      <w:r w:rsidRPr="00B10536">
        <w:rPr>
          <w:rFonts w:ascii="Verdana" w:hAnsi="Verdana"/>
          <w:b/>
          <w:sz w:val="20"/>
          <w:szCs w:val="20"/>
        </w:rPr>
        <w:t>Търговеца</w:t>
      </w:r>
      <w:r>
        <w:rPr>
          <w:rFonts w:ascii="Verdana" w:hAnsi="Verdana"/>
          <w:sz w:val="20"/>
          <w:szCs w:val="20"/>
        </w:rPr>
        <w:t xml:space="preserve"> в регистъра на Министерството на енергетиката по реда на ЗЕ; </w:t>
      </w:r>
    </w:p>
    <w:p w:rsidR="00702B52" w:rsidRDefault="00702B52" w:rsidP="00702B52">
      <w:pPr>
        <w:pStyle w:val="Default"/>
        <w:jc w:val="both"/>
        <w:rPr>
          <w:rFonts w:ascii="Verdana" w:hAnsi="Verdana"/>
          <w:b/>
          <w:sz w:val="20"/>
          <w:szCs w:val="20"/>
        </w:rPr>
      </w:pPr>
      <w:r>
        <w:rPr>
          <w:rFonts w:ascii="Verdana" w:hAnsi="Verdana"/>
          <w:sz w:val="20"/>
          <w:szCs w:val="20"/>
        </w:rPr>
        <w:t xml:space="preserve">2. удостоверение за актуално състояние на </w:t>
      </w:r>
      <w:r w:rsidR="00407663">
        <w:rPr>
          <w:rFonts w:ascii="Verdana" w:hAnsi="Verdana"/>
          <w:b/>
          <w:sz w:val="20"/>
          <w:szCs w:val="20"/>
        </w:rPr>
        <w:t>Търговеца.</w:t>
      </w:r>
    </w:p>
    <w:p w:rsidR="00702B52" w:rsidRDefault="00702B52" w:rsidP="00702B52">
      <w:pPr>
        <w:pStyle w:val="Default"/>
        <w:jc w:val="both"/>
        <w:rPr>
          <w:rFonts w:ascii="Verdana" w:hAnsi="Verdana"/>
          <w:sz w:val="20"/>
          <w:szCs w:val="20"/>
        </w:rPr>
      </w:pPr>
    </w:p>
    <w:p w:rsidR="00702B52" w:rsidRDefault="00702B52" w:rsidP="00702B52">
      <w:pPr>
        <w:pStyle w:val="Default"/>
        <w:jc w:val="both"/>
        <w:rPr>
          <w:rFonts w:ascii="Verdana" w:hAnsi="Verdana"/>
          <w:sz w:val="20"/>
          <w:szCs w:val="20"/>
        </w:rPr>
      </w:pPr>
    </w:p>
    <w:p w:rsidR="00702B52" w:rsidRPr="00CF3BFF" w:rsidRDefault="00702B52" w:rsidP="00702B52">
      <w:pPr>
        <w:pStyle w:val="Default"/>
        <w:jc w:val="center"/>
        <w:rPr>
          <w:rFonts w:ascii="Verdana" w:hAnsi="Verdana"/>
          <w:b/>
          <w:sz w:val="20"/>
          <w:szCs w:val="20"/>
        </w:rPr>
      </w:pPr>
      <w:r w:rsidRPr="00CF3BFF">
        <w:rPr>
          <w:rFonts w:ascii="Verdana" w:hAnsi="Verdana"/>
          <w:b/>
          <w:sz w:val="20"/>
          <w:szCs w:val="20"/>
        </w:rPr>
        <w:t>ГЛАВА ТРЕТА</w:t>
      </w:r>
    </w:p>
    <w:p w:rsidR="00702B52" w:rsidRDefault="00702B52" w:rsidP="00702B52">
      <w:pPr>
        <w:pStyle w:val="Default"/>
        <w:jc w:val="center"/>
        <w:rPr>
          <w:rFonts w:ascii="Verdana" w:hAnsi="Verdana"/>
          <w:b/>
          <w:sz w:val="20"/>
          <w:szCs w:val="20"/>
        </w:rPr>
      </w:pPr>
      <w:r w:rsidRPr="00CF3BFF">
        <w:rPr>
          <w:rFonts w:ascii="Verdana" w:hAnsi="Verdana"/>
          <w:b/>
          <w:sz w:val="20"/>
          <w:szCs w:val="20"/>
        </w:rPr>
        <w:t>ПРАВА И ЗАДЪЛЖЕНИЯ НА СТРАНИТЕ</w:t>
      </w:r>
    </w:p>
    <w:p w:rsidR="00702B52" w:rsidRDefault="00702B52" w:rsidP="00702B52">
      <w:pPr>
        <w:pStyle w:val="Default"/>
        <w:jc w:val="center"/>
        <w:rPr>
          <w:rFonts w:ascii="Verdana" w:hAnsi="Verdana"/>
          <w:b/>
          <w:sz w:val="20"/>
          <w:szCs w:val="20"/>
        </w:rPr>
      </w:pPr>
    </w:p>
    <w:p w:rsidR="00702B52" w:rsidRPr="009F2165" w:rsidRDefault="00702B52" w:rsidP="00702B52">
      <w:pPr>
        <w:pStyle w:val="Default"/>
        <w:jc w:val="center"/>
        <w:rPr>
          <w:rFonts w:ascii="Verdana" w:hAnsi="Verdana"/>
          <w:b/>
          <w:sz w:val="20"/>
          <w:szCs w:val="20"/>
          <w:lang w:val="ru-RU"/>
        </w:rPr>
      </w:pPr>
      <w:r>
        <w:rPr>
          <w:rFonts w:ascii="Verdana" w:hAnsi="Verdana"/>
          <w:b/>
          <w:sz w:val="20"/>
          <w:szCs w:val="20"/>
        </w:rPr>
        <w:t xml:space="preserve">РАЗДЕЛ </w:t>
      </w:r>
      <w:r>
        <w:rPr>
          <w:rFonts w:ascii="Verdana" w:hAnsi="Verdana"/>
          <w:b/>
          <w:sz w:val="20"/>
          <w:szCs w:val="20"/>
          <w:lang w:val="en-US"/>
        </w:rPr>
        <w:t>I</w:t>
      </w:r>
    </w:p>
    <w:p w:rsidR="00702B52" w:rsidRDefault="00702B52" w:rsidP="00702B52">
      <w:pPr>
        <w:pStyle w:val="Default"/>
        <w:jc w:val="center"/>
        <w:rPr>
          <w:rFonts w:ascii="Verdana" w:hAnsi="Verdana"/>
          <w:b/>
          <w:sz w:val="20"/>
          <w:szCs w:val="20"/>
        </w:rPr>
      </w:pPr>
      <w:r>
        <w:rPr>
          <w:rFonts w:ascii="Verdana" w:hAnsi="Verdana"/>
          <w:b/>
          <w:sz w:val="20"/>
          <w:szCs w:val="20"/>
        </w:rPr>
        <w:t>ПРАВА И ЗАДЪЛЖЕНИЯ НА ТОПЛОФИКАЦИЯ</w:t>
      </w:r>
    </w:p>
    <w:p w:rsidR="00702B52" w:rsidRDefault="00702B52" w:rsidP="00702B52">
      <w:pPr>
        <w:pStyle w:val="Default"/>
        <w:jc w:val="center"/>
        <w:rPr>
          <w:rFonts w:ascii="Verdana" w:hAnsi="Verdana"/>
          <w:b/>
          <w:sz w:val="20"/>
          <w:szCs w:val="20"/>
        </w:rPr>
      </w:pPr>
    </w:p>
    <w:p w:rsidR="00702B52" w:rsidRDefault="00702B52" w:rsidP="00702B52">
      <w:pPr>
        <w:pStyle w:val="Default"/>
        <w:jc w:val="both"/>
        <w:rPr>
          <w:rFonts w:ascii="Verdana" w:hAnsi="Verdana"/>
          <w:sz w:val="20"/>
          <w:szCs w:val="20"/>
        </w:rPr>
      </w:pPr>
      <w:r>
        <w:rPr>
          <w:rFonts w:ascii="Verdana" w:hAnsi="Verdana"/>
          <w:b/>
          <w:sz w:val="20"/>
          <w:szCs w:val="20"/>
        </w:rPr>
        <w:t xml:space="preserve">Чл.6. Топлофикация </w:t>
      </w:r>
      <w:r>
        <w:rPr>
          <w:rFonts w:ascii="Verdana" w:hAnsi="Verdana"/>
          <w:sz w:val="20"/>
          <w:szCs w:val="20"/>
        </w:rPr>
        <w:t xml:space="preserve">се задължава да: </w:t>
      </w:r>
    </w:p>
    <w:p w:rsidR="00702B52" w:rsidRDefault="00702B52" w:rsidP="00702B52">
      <w:pPr>
        <w:pStyle w:val="Default"/>
        <w:jc w:val="both"/>
        <w:rPr>
          <w:rFonts w:ascii="Verdana" w:hAnsi="Verdana"/>
          <w:sz w:val="20"/>
          <w:szCs w:val="20"/>
        </w:rPr>
      </w:pPr>
      <w:r>
        <w:rPr>
          <w:rFonts w:ascii="Verdana" w:hAnsi="Verdana"/>
          <w:sz w:val="20"/>
          <w:szCs w:val="20"/>
        </w:rPr>
        <w:t xml:space="preserve">1. публикува на интернет страницата си списък с търговците, регистрирани в публичния регистър на МЕ;  </w:t>
      </w:r>
    </w:p>
    <w:p w:rsidR="00702B52" w:rsidRPr="00E816F8" w:rsidRDefault="00702B52" w:rsidP="00702B52">
      <w:pPr>
        <w:pStyle w:val="Default"/>
        <w:jc w:val="both"/>
        <w:rPr>
          <w:rFonts w:ascii="Verdana" w:hAnsi="Verdana"/>
          <w:sz w:val="20"/>
          <w:szCs w:val="20"/>
        </w:rPr>
      </w:pPr>
      <w:r>
        <w:rPr>
          <w:rFonts w:ascii="Verdana" w:hAnsi="Verdana"/>
          <w:sz w:val="20"/>
          <w:szCs w:val="20"/>
        </w:rPr>
        <w:t xml:space="preserve">2. </w:t>
      </w:r>
      <w:r w:rsidRPr="00732CFF">
        <w:rPr>
          <w:rFonts w:ascii="Verdana" w:hAnsi="Verdana"/>
          <w:sz w:val="20"/>
          <w:szCs w:val="20"/>
        </w:rPr>
        <w:t xml:space="preserve">сключи договор </w:t>
      </w:r>
      <w:r>
        <w:rPr>
          <w:rFonts w:ascii="Verdana" w:hAnsi="Verdana"/>
          <w:sz w:val="20"/>
          <w:szCs w:val="20"/>
        </w:rPr>
        <w:t xml:space="preserve">за извършване на услугата дялово разпределение на топлинна енергия </w:t>
      </w:r>
      <w:r w:rsidRPr="00732CFF">
        <w:rPr>
          <w:rFonts w:ascii="Verdana" w:hAnsi="Verdana"/>
          <w:sz w:val="20"/>
          <w:szCs w:val="20"/>
        </w:rPr>
        <w:t xml:space="preserve">с </w:t>
      </w:r>
      <w:r w:rsidRPr="00E816F8">
        <w:rPr>
          <w:rFonts w:ascii="Verdana" w:hAnsi="Verdana"/>
          <w:b/>
          <w:sz w:val="20"/>
          <w:szCs w:val="20"/>
        </w:rPr>
        <w:t>Търговеца</w:t>
      </w:r>
      <w:r>
        <w:rPr>
          <w:rFonts w:ascii="Verdana" w:hAnsi="Verdana"/>
          <w:b/>
          <w:sz w:val="20"/>
          <w:szCs w:val="20"/>
        </w:rPr>
        <w:t xml:space="preserve">, </w:t>
      </w:r>
      <w:r>
        <w:rPr>
          <w:rFonts w:ascii="Verdana" w:hAnsi="Verdana"/>
          <w:sz w:val="20"/>
          <w:szCs w:val="20"/>
        </w:rPr>
        <w:t xml:space="preserve">избран от клиентите в СЕС по реда на чл. 139б от ЗЕ. </w:t>
      </w:r>
    </w:p>
    <w:p w:rsidR="00702B52" w:rsidRDefault="00702B52" w:rsidP="00702B52">
      <w:pPr>
        <w:pStyle w:val="Default"/>
        <w:jc w:val="both"/>
        <w:rPr>
          <w:rFonts w:ascii="Verdana" w:hAnsi="Verdana"/>
          <w:sz w:val="20"/>
          <w:szCs w:val="20"/>
        </w:rPr>
      </w:pPr>
      <w:r>
        <w:rPr>
          <w:rFonts w:ascii="Verdana" w:hAnsi="Verdana"/>
          <w:sz w:val="20"/>
          <w:szCs w:val="20"/>
        </w:rPr>
        <w:t xml:space="preserve">3. </w:t>
      </w:r>
      <w:r w:rsidRPr="00866FC4">
        <w:rPr>
          <w:rFonts w:ascii="Verdana" w:hAnsi="Verdana"/>
          <w:sz w:val="20"/>
          <w:szCs w:val="20"/>
        </w:rPr>
        <w:t xml:space="preserve">предоставя на </w:t>
      </w:r>
      <w:r w:rsidRPr="00E816F8">
        <w:rPr>
          <w:rFonts w:ascii="Verdana" w:hAnsi="Verdana"/>
          <w:b/>
          <w:sz w:val="20"/>
          <w:szCs w:val="20"/>
        </w:rPr>
        <w:t>Търговеца</w:t>
      </w:r>
      <w:r w:rsidRPr="00866FC4">
        <w:rPr>
          <w:rFonts w:ascii="Verdana" w:hAnsi="Verdana"/>
          <w:sz w:val="20"/>
          <w:szCs w:val="20"/>
        </w:rPr>
        <w:t xml:space="preserve"> актуални данни за титулярит</w:t>
      </w:r>
      <w:r>
        <w:rPr>
          <w:rFonts w:ascii="Verdana" w:hAnsi="Verdana"/>
          <w:sz w:val="20"/>
          <w:szCs w:val="20"/>
        </w:rPr>
        <w:t xml:space="preserve">е на </w:t>
      </w:r>
      <w:r w:rsidRPr="00866FC4">
        <w:rPr>
          <w:rFonts w:ascii="Verdana" w:hAnsi="Verdana"/>
          <w:sz w:val="20"/>
          <w:szCs w:val="20"/>
        </w:rPr>
        <w:t>партидите, характера на потреблението и начина на заплащане;</w:t>
      </w:r>
    </w:p>
    <w:p w:rsidR="00702B52" w:rsidRDefault="00702B52" w:rsidP="00702B52">
      <w:pPr>
        <w:pStyle w:val="Default"/>
        <w:jc w:val="both"/>
        <w:rPr>
          <w:rFonts w:ascii="Verdana" w:hAnsi="Verdana"/>
          <w:sz w:val="20"/>
          <w:szCs w:val="20"/>
        </w:rPr>
      </w:pPr>
      <w:r w:rsidRPr="00A66987">
        <w:rPr>
          <w:rFonts w:ascii="Verdana" w:hAnsi="Verdana"/>
          <w:sz w:val="20"/>
          <w:szCs w:val="20"/>
        </w:rPr>
        <w:t>4. извърши актуализиране на данните за всички водомери за топла вода и изравняване на сметките за топлинна енергия за подгряване на вода към началото на месеца преди въвеждане на дяловото разпределение.</w:t>
      </w:r>
      <w:r>
        <w:rPr>
          <w:rFonts w:ascii="Verdana" w:hAnsi="Verdana"/>
          <w:sz w:val="20"/>
          <w:szCs w:val="20"/>
        </w:rPr>
        <w:t xml:space="preserve"> </w:t>
      </w:r>
    </w:p>
    <w:p w:rsidR="00702B52" w:rsidRDefault="00702B52" w:rsidP="00702B52">
      <w:pPr>
        <w:pStyle w:val="Default"/>
        <w:jc w:val="both"/>
        <w:rPr>
          <w:rFonts w:ascii="Verdana" w:hAnsi="Verdana"/>
          <w:sz w:val="20"/>
          <w:szCs w:val="20"/>
        </w:rPr>
      </w:pPr>
      <w:r w:rsidRPr="009E390F">
        <w:rPr>
          <w:rFonts w:ascii="Verdana" w:hAnsi="Verdana"/>
          <w:b/>
          <w:sz w:val="20"/>
          <w:szCs w:val="20"/>
        </w:rPr>
        <w:t>Чл.7.</w:t>
      </w:r>
      <w:r>
        <w:rPr>
          <w:rFonts w:ascii="Verdana" w:hAnsi="Verdana"/>
          <w:sz w:val="20"/>
          <w:szCs w:val="20"/>
        </w:rPr>
        <w:t xml:space="preserve"> При въвеждане на дяловото разпределение предоставя на </w:t>
      </w:r>
      <w:r w:rsidRPr="00E816F8">
        <w:rPr>
          <w:rFonts w:ascii="Verdana" w:hAnsi="Verdana"/>
          <w:b/>
          <w:sz w:val="20"/>
          <w:szCs w:val="20"/>
        </w:rPr>
        <w:t>Търговеца</w:t>
      </w:r>
      <w:r>
        <w:rPr>
          <w:rFonts w:ascii="Verdana" w:hAnsi="Verdana"/>
          <w:sz w:val="20"/>
          <w:szCs w:val="20"/>
        </w:rPr>
        <w:t xml:space="preserve"> актуални данни за </w:t>
      </w:r>
      <w:r w:rsidR="00A40608">
        <w:rPr>
          <w:rFonts w:ascii="Verdana" w:hAnsi="Verdana"/>
          <w:sz w:val="20"/>
          <w:szCs w:val="20"/>
        </w:rPr>
        <w:t>сградата</w:t>
      </w:r>
      <w:r>
        <w:rPr>
          <w:rFonts w:ascii="Verdana" w:hAnsi="Verdana"/>
          <w:sz w:val="20"/>
          <w:szCs w:val="20"/>
        </w:rPr>
        <w:t>, включващи:</w:t>
      </w:r>
    </w:p>
    <w:p w:rsidR="00702B52" w:rsidRDefault="00702B52" w:rsidP="00702B52">
      <w:pPr>
        <w:pStyle w:val="Default"/>
        <w:jc w:val="both"/>
        <w:rPr>
          <w:rFonts w:ascii="Verdana" w:hAnsi="Verdana"/>
          <w:sz w:val="20"/>
          <w:szCs w:val="20"/>
        </w:rPr>
      </w:pPr>
      <w:r>
        <w:rPr>
          <w:rFonts w:ascii="Verdana" w:hAnsi="Verdana"/>
          <w:sz w:val="20"/>
          <w:szCs w:val="20"/>
        </w:rPr>
        <w:t xml:space="preserve">1. проектна мощност на сградата, присъединена към съответната абонатна станция; </w:t>
      </w:r>
    </w:p>
    <w:p w:rsidR="00702B52" w:rsidRDefault="00702B52" w:rsidP="00702B52">
      <w:pPr>
        <w:pStyle w:val="Default"/>
        <w:jc w:val="both"/>
        <w:rPr>
          <w:rFonts w:ascii="Verdana" w:hAnsi="Verdana"/>
          <w:sz w:val="20"/>
          <w:szCs w:val="20"/>
        </w:rPr>
      </w:pPr>
      <w:r w:rsidRPr="00FA568D">
        <w:rPr>
          <w:rFonts w:ascii="Verdana" w:hAnsi="Verdana"/>
          <w:sz w:val="20"/>
          <w:szCs w:val="20"/>
        </w:rPr>
        <w:t>2. упълномощения представител на клиентите, избран от Общото събрание на етажната собственост на основание чл. 64, ал. 1, т. 3 от Наредбата за топлоснабдяването.</w:t>
      </w:r>
      <w:r>
        <w:rPr>
          <w:rFonts w:ascii="Verdana" w:hAnsi="Verdana"/>
          <w:sz w:val="20"/>
          <w:szCs w:val="20"/>
        </w:rPr>
        <w:t xml:space="preserve"> </w:t>
      </w:r>
    </w:p>
    <w:p w:rsidR="00702B52" w:rsidRDefault="00702B52" w:rsidP="00702B52">
      <w:pPr>
        <w:pStyle w:val="Default"/>
        <w:jc w:val="both"/>
        <w:rPr>
          <w:rFonts w:ascii="Verdana" w:hAnsi="Verdana"/>
          <w:sz w:val="20"/>
          <w:szCs w:val="20"/>
        </w:rPr>
      </w:pPr>
      <w:r>
        <w:rPr>
          <w:rFonts w:ascii="Verdana" w:hAnsi="Verdana"/>
          <w:sz w:val="20"/>
          <w:szCs w:val="20"/>
        </w:rPr>
        <w:t>3. данни за партидите – абонатни номера, титуляри на партидите, отопля</w:t>
      </w:r>
      <w:r w:rsidR="00A40608">
        <w:rPr>
          <w:rFonts w:ascii="Verdana" w:hAnsi="Verdana"/>
          <w:sz w:val="20"/>
          <w:szCs w:val="20"/>
        </w:rPr>
        <w:t>е</w:t>
      </w:r>
      <w:r>
        <w:rPr>
          <w:rFonts w:ascii="Verdana" w:hAnsi="Verdana"/>
          <w:sz w:val="20"/>
          <w:szCs w:val="20"/>
        </w:rPr>
        <w:t xml:space="preserve">м обем на всеки отделен имот.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Чл.8. Топлофикация</w:t>
      </w:r>
      <w:r w:rsidRPr="00A66987">
        <w:rPr>
          <w:rFonts w:ascii="Verdana" w:hAnsi="Verdana"/>
          <w:sz w:val="20"/>
          <w:szCs w:val="20"/>
        </w:rPr>
        <w:t xml:space="preserve"> се задължава </w:t>
      </w:r>
      <w:r w:rsidR="00221DF0" w:rsidRPr="00A66987">
        <w:rPr>
          <w:rFonts w:ascii="Verdana" w:hAnsi="Verdana"/>
          <w:sz w:val="20"/>
          <w:szCs w:val="20"/>
        </w:rPr>
        <w:t xml:space="preserve">писмено </w:t>
      </w:r>
      <w:r w:rsidRPr="00A66987">
        <w:rPr>
          <w:rFonts w:ascii="Verdana" w:hAnsi="Verdana"/>
          <w:sz w:val="20"/>
          <w:szCs w:val="20"/>
        </w:rPr>
        <w:t xml:space="preserve">да уведоми </w:t>
      </w:r>
      <w:r w:rsidRPr="00A66987">
        <w:rPr>
          <w:rFonts w:ascii="Verdana" w:hAnsi="Verdana"/>
          <w:b/>
          <w:sz w:val="20"/>
          <w:szCs w:val="20"/>
        </w:rPr>
        <w:t>Търговеца</w:t>
      </w:r>
      <w:r w:rsidRPr="00A66987">
        <w:rPr>
          <w:rFonts w:ascii="Verdana" w:hAnsi="Verdana"/>
          <w:sz w:val="20"/>
          <w:szCs w:val="20"/>
        </w:rPr>
        <w:t xml:space="preserve"> при започване и прекратяване на отоплителния сезон, както и при временно или постоянно прекратяване на топлоснабдяването за дадена сграда.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 xml:space="preserve">Чл.9. Топлофикация </w:t>
      </w:r>
      <w:r w:rsidRPr="00A66987">
        <w:rPr>
          <w:rFonts w:ascii="Verdana" w:hAnsi="Verdana"/>
          <w:sz w:val="20"/>
          <w:szCs w:val="20"/>
        </w:rPr>
        <w:t xml:space="preserve">е длъжна да заплати на </w:t>
      </w:r>
      <w:r w:rsidRPr="00A66987">
        <w:rPr>
          <w:rFonts w:ascii="Verdana" w:hAnsi="Verdana"/>
          <w:b/>
          <w:sz w:val="20"/>
          <w:szCs w:val="20"/>
        </w:rPr>
        <w:t>Търговеца</w:t>
      </w:r>
      <w:r w:rsidRPr="00A66987">
        <w:rPr>
          <w:rFonts w:ascii="Verdana" w:hAnsi="Verdana"/>
          <w:sz w:val="20"/>
          <w:szCs w:val="20"/>
        </w:rPr>
        <w:t xml:space="preserve"> цена за услугата дялово разпределение, която възстановява доказани от него пред </w:t>
      </w:r>
      <w:r w:rsidRPr="00A66987">
        <w:rPr>
          <w:rFonts w:ascii="Verdana" w:hAnsi="Verdana"/>
          <w:b/>
          <w:sz w:val="20"/>
          <w:szCs w:val="20"/>
        </w:rPr>
        <w:t>Топлофикация</w:t>
      </w:r>
      <w:r w:rsidRPr="00A66987">
        <w:rPr>
          <w:rFonts w:ascii="Verdana" w:hAnsi="Verdana"/>
          <w:sz w:val="20"/>
          <w:szCs w:val="20"/>
        </w:rPr>
        <w:t xml:space="preserve"> разходи за извършената услуга и икономически обоснована норма на възвръщаемост на капитала.</w:t>
      </w:r>
    </w:p>
    <w:p w:rsidR="00425931" w:rsidRPr="00A66987" w:rsidRDefault="00425931" w:rsidP="00702B52">
      <w:pPr>
        <w:pStyle w:val="Default"/>
        <w:jc w:val="both"/>
        <w:rPr>
          <w:rFonts w:ascii="Verdana" w:hAnsi="Verdana"/>
          <w:sz w:val="20"/>
          <w:szCs w:val="20"/>
        </w:rPr>
      </w:pPr>
    </w:p>
    <w:p w:rsidR="00425931" w:rsidRPr="00A66987" w:rsidRDefault="00425931" w:rsidP="00702B52">
      <w:pPr>
        <w:pStyle w:val="Default"/>
        <w:jc w:val="both"/>
        <w:rPr>
          <w:rFonts w:ascii="Verdana" w:hAnsi="Verdana"/>
          <w:sz w:val="20"/>
          <w:szCs w:val="20"/>
        </w:rPr>
      </w:pPr>
    </w:p>
    <w:p w:rsidR="00425931" w:rsidRPr="00A66987" w:rsidRDefault="00425931" w:rsidP="00702B52">
      <w:pPr>
        <w:pStyle w:val="Default"/>
        <w:jc w:val="both"/>
        <w:rPr>
          <w:rFonts w:ascii="Verdana" w:hAnsi="Verdana"/>
          <w:sz w:val="20"/>
          <w:szCs w:val="20"/>
          <w:lang w:val="ru-RU"/>
        </w:rPr>
      </w:pPr>
    </w:p>
    <w:p w:rsidR="00702B52" w:rsidRPr="00A66987" w:rsidRDefault="00702B52" w:rsidP="00702B52">
      <w:pPr>
        <w:pStyle w:val="Default"/>
        <w:jc w:val="center"/>
        <w:rPr>
          <w:rFonts w:ascii="Verdana" w:hAnsi="Verdana"/>
          <w:b/>
          <w:sz w:val="20"/>
          <w:szCs w:val="20"/>
          <w:lang w:val="ru-RU"/>
        </w:rPr>
      </w:pPr>
      <w:r w:rsidRPr="00A66987">
        <w:rPr>
          <w:rFonts w:ascii="Verdana" w:hAnsi="Verdana"/>
          <w:b/>
          <w:sz w:val="20"/>
          <w:szCs w:val="20"/>
        </w:rPr>
        <w:lastRenderedPageBreak/>
        <w:t xml:space="preserve">РАЗДЕЛ </w:t>
      </w:r>
      <w:r w:rsidRPr="00A66987">
        <w:rPr>
          <w:rFonts w:ascii="Verdana" w:hAnsi="Verdana"/>
          <w:b/>
          <w:sz w:val="20"/>
          <w:szCs w:val="20"/>
          <w:lang w:val="en-US"/>
        </w:rPr>
        <w:t>II</w:t>
      </w:r>
    </w:p>
    <w:p w:rsidR="00702B52" w:rsidRPr="00A66987" w:rsidRDefault="00702B52" w:rsidP="00702B52">
      <w:pPr>
        <w:pStyle w:val="Default"/>
        <w:jc w:val="center"/>
        <w:rPr>
          <w:rFonts w:ascii="Verdana" w:hAnsi="Verdana"/>
          <w:b/>
          <w:sz w:val="20"/>
          <w:szCs w:val="20"/>
        </w:rPr>
      </w:pPr>
      <w:r w:rsidRPr="00A66987">
        <w:rPr>
          <w:rFonts w:ascii="Verdana" w:hAnsi="Verdana"/>
          <w:b/>
          <w:sz w:val="20"/>
          <w:szCs w:val="20"/>
        </w:rPr>
        <w:t>ПРАВА И ЗАДЪЛЖЕНИЯ НА ТЪРГОВЕЦА</w:t>
      </w:r>
    </w:p>
    <w:p w:rsidR="00702B52" w:rsidRPr="00A66987" w:rsidRDefault="00702B52" w:rsidP="00702B52">
      <w:pPr>
        <w:pStyle w:val="Default"/>
        <w:jc w:val="center"/>
        <w:rPr>
          <w:rFonts w:ascii="Verdana" w:hAnsi="Verdana"/>
          <w:b/>
          <w:sz w:val="20"/>
          <w:szCs w:val="20"/>
        </w:rPr>
      </w:pP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Чл.1</w:t>
      </w:r>
      <w:r w:rsidR="00425931" w:rsidRPr="00A66987">
        <w:rPr>
          <w:rFonts w:ascii="Verdana" w:hAnsi="Verdana"/>
          <w:b/>
          <w:sz w:val="20"/>
          <w:szCs w:val="20"/>
        </w:rPr>
        <w:t>0</w:t>
      </w:r>
      <w:r w:rsidRPr="00A66987">
        <w:rPr>
          <w:rFonts w:ascii="Verdana" w:hAnsi="Verdana"/>
          <w:b/>
          <w:sz w:val="20"/>
          <w:szCs w:val="20"/>
        </w:rPr>
        <w:t xml:space="preserve">. (1) Търговецът </w:t>
      </w:r>
      <w:r w:rsidRPr="00A66987">
        <w:rPr>
          <w:rFonts w:ascii="Verdana" w:hAnsi="Verdana"/>
          <w:sz w:val="20"/>
          <w:szCs w:val="20"/>
        </w:rPr>
        <w:t xml:space="preserve">се задължава да извърши услугата дялово разпределение на топлинна енергия за СЕС, за които е избран, при спазване на Наредбата за топлоснабдяването, като: </w:t>
      </w:r>
    </w:p>
    <w:p w:rsidR="00702B52" w:rsidRPr="00A66987" w:rsidRDefault="00702B52" w:rsidP="00634A70">
      <w:pPr>
        <w:pStyle w:val="Default"/>
        <w:rPr>
          <w:rFonts w:ascii="Verdana" w:hAnsi="Verdana"/>
          <w:sz w:val="20"/>
          <w:szCs w:val="20"/>
        </w:rPr>
      </w:pPr>
      <w:r w:rsidRPr="00A66987">
        <w:rPr>
          <w:rFonts w:ascii="Verdana" w:hAnsi="Verdana"/>
          <w:sz w:val="20"/>
          <w:szCs w:val="20"/>
        </w:rPr>
        <w:t xml:space="preserve">1. извършва отчет на уредите за дялово разпределение; </w:t>
      </w:r>
    </w:p>
    <w:p w:rsidR="00702B52" w:rsidRPr="00A66987" w:rsidRDefault="00702B52" w:rsidP="00634A70">
      <w:pPr>
        <w:pStyle w:val="Default"/>
        <w:rPr>
          <w:rFonts w:ascii="Verdana" w:hAnsi="Verdana"/>
          <w:sz w:val="20"/>
          <w:szCs w:val="20"/>
        </w:rPr>
      </w:pPr>
      <w:r w:rsidRPr="00A66987">
        <w:rPr>
          <w:rFonts w:ascii="Verdana" w:hAnsi="Verdana"/>
          <w:sz w:val="20"/>
          <w:szCs w:val="20"/>
        </w:rPr>
        <w:t>2. съставя изравнителна сметка на клиентите на СЕС;</w:t>
      </w:r>
    </w:p>
    <w:p w:rsidR="00702B52" w:rsidRPr="00A66987" w:rsidRDefault="00634A70" w:rsidP="00634A70">
      <w:pPr>
        <w:pStyle w:val="Default"/>
        <w:jc w:val="both"/>
        <w:rPr>
          <w:rFonts w:ascii="Verdana" w:hAnsi="Verdana"/>
          <w:sz w:val="20"/>
          <w:szCs w:val="20"/>
        </w:rPr>
      </w:pPr>
      <w:r w:rsidRPr="00A66987">
        <w:rPr>
          <w:rFonts w:ascii="Verdana" w:hAnsi="Verdana"/>
          <w:sz w:val="20"/>
          <w:szCs w:val="20"/>
        </w:rPr>
        <w:t xml:space="preserve">3. </w:t>
      </w:r>
      <w:r w:rsidR="00702B52" w:rsidRPr="00A66987">
        <w:rPr>
          <w:rFonts w:ascii="Verdana" w:hAnsi="Verdana"/>
          <w:sz w:val="20"/>
          <w:szCs w:val="20"/>
        </w:rPr>
        <w:t>разделя изравнителната сметка на перио</w:t>
      </w:r>
      <w:r w:rsidRPr="00A66987">
        <w:rPr>
          <w:rFonts w:ascii="Verdana" w:hAnsi="Verdana"/>
          <w:sz w:val="20"/>
          <w:szCs w:val="20"/>
        </w:rPr>
        <w:t xml:space="preserve">ди в съотвествие с промени през </w:t>
      </w:r>
      <w:r w:rsidR="00702B52" w:rsidRPr="00A66987">
        <w:rPr>
          <w:rFonts w:ascii="Verdana" w:hAnsi="Verdana"/>
          <w:sz w:val="20"/>
          <w:szCs w:val="20"/>
        </w:rPr>
        <w:t xml:space="preserve">изравнителния период в собствеността на топлоснабдения имот, цената на топлинната енергия и/или нормативната уредба; </w:t>
      </w:r>
    </w:p>
    <w:p w:rsidR="00702B52" w:rsidRPr="00A66987" w:rsidRDefault="00702B52" w:rsidP="00634A70">
      <w:pPr>
        <w:pStyle w:val="Default"/>
        <w:jc w:val="both"/>
        <w:rPr>
          <w:rFonts w:ascii="Verdana" w:hAnsi="Verdana"/>
          <w:sz w:val="20"/>
          <w:szCs w:val="20"/>
        </w:rPr>
      </w:pPr>
      <w:r w:rsidRPr="00A66987">
        <w:rPr>
          <w:rFonts w:ascii="Verdana" w:hAnsi="Verdana"/>
          <w:sz w:val="20"/>
          <w:szCs w:val="20"/>
        </w:rPr>
        <w:t xml:space="preserve">4. предоставя на клиените индивидуалните изравнителни сметки при спазване на Закона за защита на личните данни; </w:t>
      </w:r>
    </w:p>
    <w:p w:rsidR="00702B52" w:rsidRPr="00A66987" w:rsidRDefault="00702B52" w:rsidP="00634A70">
      <w:pPr>
        <w:pStyle w:val="Default"/>
        <w:jc w:val="both"/>
        <w:rPr>
          <w:rFonts w:ascii="Verdana" w:hAnsi="Verdana"/>
          <w:sz w:val="20"/>
          <w:szCs w:val="20"/>
        </w:rPr>
      </w:pPr>
      <w:r w:rsidRPr="00A66987">
        <w:rPr>
          <w:rFonts w:ascii="Verdana" w:hAnsi="Verdana"/>
          <w:sz w:val="20"/>
          <w:szCs w:val="20"/>
        </w:rPr>
        <w:t>5. разглежда и отговаря на въпроси, свързани с услугата дялово разпределение на топлинна енергия</w:t>
      </w:r>
      <w:r w:rsidR="00BF7B66" w:rsidRPr="00A66987">
        <w:rPr>
          <w:rFonts w:ascii="Verdana" w:hAnsi="Verdana"/>
          <w:sz w:val="20"/>
          <w:szCs w:val="20"/>
        </w:rPr>
        <w:t>.</w:t>
      </w:r>
      <w:r w:rsidRPr="00A66987">
        <w:rPr>
          <w:rFonts w:ascii="Verdana" w:hAnsi="Verdana"/>
          <w:sz w:val="20"/>
          <w:szCs w:val="20"/>
        </w:rPr>
        <w:t xml:space="preserve"> </w:t>
      </w:r>
    </w:p>
    <w:p w:rsidR="00702B52" w:rsidRPr="00A66987" w:rsidRDefault="00A26358" w:rsidP="00702B52">
      <w:pPr>
        <w:pStyle w:val="Default"/>
        <w:jc w:val="both"/>
        <w:rPr>
          <w:rFonts w:ascii="Verdana" w:hAnsi="Verdana"/>
          <w:sz w:val="20"/>
          <w:szCs w:val="20"/>
        </w:rPr>
      </w:pPr>
      <w:r w:rsidRPr="00A66987">
        <w:rPr>
          <w:rFonts w:ascii="Verdana" w:hAnsi="Verdana"/>
          <w:b/>
          <w:sz w:val="20"/>
          <w:szCs w:val="20"/>
        </w:rPr>
        <w:t xml:space="preserve">(2) </w:t>
      </w:r>
      <w:r w:rsidR="00634A70" w:rsidRPr="00A66987">
        <w:rPr>
          <w:rFonts w:ascii="Verdana" w:hAnsi="Verdana"/>
          <w:b/>
          <w:sz w:val="20"/>
          <w:szCs w:val="20"/>
        </w:rPr>
        <w:t>Търговецът</w:t>
      </w:r>
      <w:r w:rsidR="00634A70" w:rsidRPr="00A66987">
        <w:rPr>
          <w:rFonts w:ascii="Verdana" w:hAnsi="Verdana"/>
          <w:sz w:val="20"/>
          <w:szCs w:val="20"/>
        </w:rPr>
        <w:t xml:space="preserve"> извършва по допълнително възлагане от клиентите: </w:t>
      </w:r>
    </w:p>
    <w:p w:rsidR="00634A70" w:rsidRPr="00A66987" w:rsidRDefault="00634A70" w:rsidP="00634A70">
      <w:pPr>
        <w:pStyle w:val="NoSpacing"/>
        <w:rPr>
          <w:rFonts w:ascii="Verdana" w:hAnsi="Verdana"/>
          <w:sz w:val="20"/>
          <w:szCs w:val="20"/>
        </w:rPr>
      </w:pPr>
      <w:r w:rsidRPr="00A66987">
        <w:rPr>
          <w:rFonts w:ascii="Verdana" w:hAnsi="Verdana"/>
          <w:sz w:val="20"/>
          <w:szCs w:val="20"/>
        </w:rPr>
        <w:t>1. допълнителни отчети на средства за дялово разпределение и преизчисляване на дяловете на топлинна енергия;</w:t>
      </w:r>
    </w:p>
    <w:p w:rsidR="00975A17" w:rsidRPr="00A66987" w:rsidRDefault="00634A70" w:rsidP="00634A70">
      <w:pPr>
        <w:pStyle w:val="NoSpacing"/>
        <w:rPr>
          <w:rFonts w:ascii="Verdana" w:hAnsi="Verdana"/>
          <w:sz w:val="20"/>
          <w:szCs w:val="20"/>
        </w:rPr>
      </w:pPr>
      <w:r w:rsidRPr="00A66987">
        <w:rPr>
          <w:rFonts w:ascii="Verdana" w:hAnsi="Verdana"/>
          <w:sz w:val="20"/>
          <w:szCs w:val="20"/>
        </w:rPr>
        <w:t>2. изготвя преработка на изравнителни сметки на клиенти</w:t>
      </w:r>
      <w:r w:rsidR="00975A17" w:rsidRPr="00A66987">
        <w:rPr>
          <w:rFonts w:ascii="Verdana" w:hAnsi="Verdana"/>
          <w:sz w:val="20"/>
          <w:szCs w:val="20"/>
        </w:rPr>
        <w:t xml:space="preserve"> в СЕС; </w:t>
      </w:r>
    </w:p>
    <w:p w:rsidR="00634A70" w:rsidRPr="00A66987" w:rsidRDefault="00634A70" w:rsidP="00634A70">
      <w:pPr>
        <w:pStyle w:val="NoSpacing"/>
        <w:rPr>
          <w:rFonts w:ascii="Verdana" w:hAnsi="Verdana"/>
          <w:sz w:val="20"/>
          <w:szCs w:val="20"/>
        </w:rPr>
      </w:pPr>
      <w:r w:rsidRPr="00A66987">
        <w:rPr>
          <w:rFonts w:ascii="Verdana" w:hAnsi="Verdana"/>
          <w:sz w:val="20"/>
          <w:szCs w:val="20"/>
        </w:rPr>
        <w:t xml:space="preserve">3. обследване на сградна инсталация по т.6.6. от Методиката; </w:t>
      </w:r>
    </w:p>
    <w:p w:rsidR="00634A70" w:rsidRPr="00A66987" w:rsidRDefault="00634A70" w:rsidP="00634A70">
      <w:pPr>
        <w:pStyle w:val="NoSpacing"/>
        <w:rPr>
          <w:rFonts w:ascii="Verdana" w:hAnsi="Verdana"/>
          <w:sz w:val="20"/>
          <w:szCs w:val="20"/>
        </w:rPr>
      </w:pPr>
      <w:r w:rsidRPr="00A66987">
        <w:rPr>
          <w:rFonts w:ascii="Verdana" w:hAnsi="Verdana"/>
          <w:sz w:val="20"/>
          <w:szCs w:val="20"/>
        </w:rPr>
        <w:t xml:space="preserve">4. други услуги, договорени в индивидуалния договор между </w:t>
      </w:r>
      <w:r w:rsidRPr="00A66987">
        <w:rPr>
          <w:rFonts w:ascii="Verdana" w:hAnsi="Verdana"/>
          <w:b/>
          <w:sz w:val="20"/>
          <w:szCs w:val="20"/>
        </w:rPr>
        <w:t>Търговеца</w:t>
      </w:r>
      <w:r w:rsidRPr="00A66987">
        <w:rPr>
          <w:rFonts w:ascii="Verdana" w:hAnsi="Verdana"/>
          <w:sz w:val="20"/>
          <w:szCs w:val="20"/>
        </w:rPr>
        <w:t xml:space="preserve"> и клиентите.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w:t>
      </w:r>
      <w:r w:rsidR="00A26358" w:rsidRPr="00A66987">
        <w:rPr>
          <w:rFonts w:ascii="Verdana" w:hAnsi="Verdana"/>
          <w:b/>
          <w:sz w:val="20"/>
          <w:szCs w:val="20"/>
        </w:rPr>
        <w:t>3</w:t>
      </w:r>
      <w:r w:rsidRPr="00A66987">
        <w:rPr>
          <w:rFonts w:ascii="Verdana" w:hAnsi="Verdana"/>
          <w:b/>
          <w:sz w:val="20"/>
          <w:szCs w:val="20"/>
        </w:rPr>
        <w:t>) Търговецът</w:t>
      </w:r>
      <w:r w:rsidRPr="00A66987">
        <w:rPr>
          <w:rFonts w:ascii="Verdana" w:hAnsi="Verdana"/>
          <w:sz w:val="20"/>
          <w:szCs w:val="20"/>
        </w:rPr>
        <w:t xml:space="preserve"> е длъжен да предостави на </w:t>
      </w:r>
      <w:r w:rsidRPr="00A66987">
        <w:rPr>
          <w:rFonts w:ascii="Verdana" w:hAnsi="Verdana"/>
          <w:b/>
          <w:sz w:val="20"/>
          <w:szCs w:val="20"/>
        </w:rPr>
        <w:t>Топлофикация</w:t>
      </w:r>
      <w:r w:rsidRPr="00A66987">
        <w:rPr>
          <w:rFonts w:ascii="Verdana" w:hAnsi="Verdana"/>
          <w:sz w:val="20"/>
          <w:szCs w:val="20"/>
        </w:rPr>
        <w:t xml:space="preserve"> при поискване изравнителните сметки за конкретен имот и период съгласно чл. 154, ал. 1 от ЗЕ.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w:t>
      </w:r>
      <w:r w:rsidR="00A26358" w:rsidRPr="00A66987">
        <w:rPr>
          <w:rFonts w:ascii="Verdana" w:hAnsi="Verdana"/>
          <w:b/>
          <w:sz w:val="20"/>
          <w:szCs w:val="20"/>
        </w:rPr>
        <w:t>4</w:t>
      </w:r>
      <w:r w:rsidRPr="00A66987">
        <w:rPr>
          <w:rFonts w:ascii="Verdana" w:hAnsi="Verdana"/>
          <w:b/>
          <w:sz w:val="20"/>
          <w:szCs w:val="20"/>
        </w:rPr>
        <w:t>) Търговецът</w:t>
      </w:r>
      <w:r w:rsidRPr="00A66987">
        <w:rPr>
          <w:rFonts w:ascii="Verdana" w:hAnsi="Verdana"/>
          <w:sz w:val="20"/>
          <w:szCs w:val="20"/>
        </w:rPr>
        <w:t xml:space="preserve"> е длъжен за месеца, от началото на който е получено уведомлението от </w:t>
      </w:r>
      <w:r w:rsidRPr="00A66987">
        <w:rPr>
          <w:rFonts w:ascii="Verdana" w:hAnsi="Verdana"/>
          <w:b/>
          <w:sz w:val="20"/>
          <w:szCs w:val="20"/>
        </w:rPr>
        <w:t>Топлофикация</w:t>
      </w:r>
      <w:r w:rsidRPr="00A66987">
        <w:rPr>
          <w:rFonts w:ascii="Verdana" w:hAnsi="Verdana"/>
          <w:sz w:val="20"/>
          <w:szCs w:val="20"/>
        </w:rPr>
        <w:t xml:space="preserve"> за извършване на дялово разпределение, да подаде на </w:t>
      </w:r>
      <w:r w:rsidRPr="00A66987">
        <w:rPr>
          <w:rFonts w:ascii="Verdana" w:hAnsi="Verdana"/>
          <w:b/>
          <w:sz w:val="20"/>
          <w:szCs w:val="20"/>
        </w:rPr>
        <w:t>Топлофикация</w:t>
      </w:r>
      <w:r w:rsidRPr="00A66987">
        <w:rPr>
          <w:rFonts w:ascii="Verdana" w:hAnsi="Verdana"/>
          <w:sz w:val="20"/>
          <w:szCs w:val="20"/>
        </w:rPr>
        <w:t xml:space="preserve"> прогнозни данни за потребление на топлинна енергия за отопление и топла вода за всеки от имотите.</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w:t>
      </w:r>
      <w:r w:rsidR="00A26358" w:rsidRPr="00A66987">
        <w:rPr>
          <w:rFonts w:ascii="Verdana" w:hAnsi="Verdana"/>
          <w:b/>
          <w:sz w:val="20"/>
          <w:szCs w:val="20"/>
        </w:rPr>
        <w:t>5</w:t>
      </w:r>
      <w:r w:rsidRPr="00A66987">
        <w:rPr>
          <w:rFonts w:ascii="Verdana" w:hAnsi="Verdana"/>
          <w:b/>
          <w:sz w:val="20"/>
          <w:szCs w:val="20"/>
        </w:rPr>
        <w:t>) Търговецът</w:t>
      </w:r>
      <w:r w:rsidRPr="00A66987">
        <w:rPr>
          <w:rFonts w:ascii="Verdana" w:hAnsi="Verdana"/>
          <w:sz w:val="20"/>
          <w:szCs w:val="20"/>
        </w:rPr>
        <w:t xml:space="preserve"> определя дяловете за отчетен период за имотите на всички </w:t>
      </w:r>
      <w:r w:rsidR="00091F02" w:rsidRPr="00A66987">
        <w:rPr>
          <w:rFonts w:ascii="Verdana" w:hAnsi="Verdana"/>
          <w:sz w:val="20"/>
          <w:szCs w:val="20"/>
        </w:rPr>
        <w:t>клиенти</w:t>
      </w:r>
      <w:r w:rsidRPr="00A66987">
        <w:rPr>
          <w:rFonts w:ascii="Verdana" w:hAnsi="Verdana"/>
          <w:sz w:val="20"/>
          <w:szCs w:val="20"/>
        </w:rPr>
        <w:t xml:space="preserve"> в сградата, независимо от наличието на </w:t>
      </w:r>
      <w:r w:rsidR="00BF7B66" w:rsidRPr="00A66987">
        <w:rPr>
          <w:rFonts w:ascii="Verdana" w:hAnsi="Verdana"/>
          <w:sz w:val="20"/>
          <w:szCs w:val="20"/>
        </w:rPr>
        <w:t xml:space="preserve">отоплителни тела без </w:t>
      </w:r>
      <w:r w:rsidRPr="00A66987">
        <w:rPr>
          <w:rFonts w:ascii="Verdana" w:hAnsi="Verdana"/>
          <w:sz w:val="20"/>
          <w:szCs w:val="20"/>
        </w:rPr>
        <w:t>монтирани уреди за дялово разпределение в отделните помещения и имоти.</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w:t>
      </w:r>
      <w:r w:rsidR="00A26358" w:rsidRPr="00A66987">
        <w:rPr>
          <w:rFonts w:ascii="Verdana" w:hAnsi="Verdana"/>
          <w:b/>
          <w:sz w:val="20"/>
          <w:szCs w:val="20"/>
        </w:rPr>
        <w:t>6</w:t>
      </w:r>
      <w:r w:rsidRPr="00A66987">
        <w:rPr>
          <w:rFonts w:ascii="Verdana" w:hAnsi="Verdana"/>
          <w:b/>
          <w:sz w:val="20"/>
          <w:szCs w:val="20"/>
        </w:rPr>
        <w:t>) Търговецът</w:t>
      </w:r>
      <w:r w:rsidRPr="00A66987">
        <w:rPr>
          <w:rFonts w:ascii="Verdana" w:hAnsi="Verdana"/>
          <w:sz w:val="20"/>
          <w:szCs w:val="20"/>
        </w:rPr>
        <w:t xml:space="preserve"> е длъжен да поддържа база данни за </w:t>
      </w:r>
      <w:r w:rsidR="00091F02" w:rsidRPr="00A66987">
        <w:rPr>
          <w:rFonts w:ascii="Verdana" w:hAnsi="Verdana"/>
          <w:sz w:val="20"/>
          <w:szCs w:val="20"/>
        </w:rPr>
        <w:t>клиентите</w:t>
      </w:r>
      <w:r w:rsidRPr="00A66987">
        <w:rPr>
          <w:rFonts w:ascii="Verdana" w:hAnsi="Verdana"/>
          <w:sz w:val="20"/>
          <w:szCs w:val="20"/>
        </w:rPr>
        <w:t xml:space="preserve"> в сградата. При подадена от </w:t>
      </w:r>
      <w:r w:rsidRPr="00A66987">
        <w:rPr>
          <w:rFonts w:ascii="Verdana" w:hAnsi="Verdana"/>
          <w:b/>
          <w:sz w:val="20"/>
          <w:szCs w:val="20"/>
        </w:rPr>
        <w:t>Топлофикация</w:t>
      </w:r>
      <w:r w:rsidRPr="00A66987">
        <w:rPr>
          <w:rFonts w:ascii="Verdana" w:hAnsi="Verdana"/>
          <w:sz w:val="20"/>
          <w:szCs w:val="20"/>
        </w:rPr>
        <w:t xml:space="preserve"> информация за промяна на титуляря на партида, </w:t>
      </w:r>
      <w:r w:rsidRPr="00A66987">
        <w:rPr>
          <w:rFonts w:ascii="Verdana" w:hAnsi="Verdana"/>
          <w:b/>
          <w:sz w:val="20"/>
          <w:szCs w:val="20"/>
        </w:rPr>
        <w:t>Търговецът</w:t>
      </w:r>
      <w:r w:rsidRPr="00A66987">
        <w:rPr>
          <w:rFonts w:ascii="Verdana" w:hAnsi="Verdana"/>
          <w:sz w:val="20"/>
          <w:szCs w:val="20"/>
        </w:rPr>
        <w:t xml:space="preserve"> е длъжен да актуализира своята база данни.</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w:t>
      </w:r>
      <w:r w:rsidR="00A26358" w:rsidRPr="00A66987">
        <w:rPr>
          <w:rFonts w:ascii="Verdana" w:hAnsi="Verdana"/>
          <w:b/>
          <w:sz w:val="20"/>
          <w:szCs w:val="20"/>
        </w:rPr>
        <w:t>7</w:t>
      </w:r>
      <w:r w:rsidRPr="00A66987">
        <w:rPr>
          <w:rFonts w:ascii="Verdana" w:hAnsi="Verdana"/>
          <w:b/>
          <w:sz w:val="20"/>
          <w:szCs w:val="20"/>
        </w:rPr>
        <w:t>) Търговецът</w:t>
      </w:r>
      <w:r w:rsidRPr="00A66987">
        <w:rPr>
          <w:rFonts w:ascii="Verdana" w:hAnsi="Verdana"/>
          <w:sz w:val="20"/>
          <w:szCs w:val="20"/>
        </w:rPr>
        <w:t xml:space="preserve"> е длъжен да актуализира прогнозните дялове за потребление на топлинна енергия за отопление и топла вода:</w:t>
      </w:r>
    </w:p>
    <w:p w:rsidR="00702B52" w:rsidRPr="00A66987" w:rsidRDefault="00702B52" w:rsidP="00702B52">
      <w:pPr>
        <w:pStyle w:val="Default"/>
        <w:jc w:val="both"/>
        <w:rPr>
          <w:rFonts w:ascii="Verdana" w:hAnsi="Verdana"/>
          <w:sz w:val="20"/>
          <w:szCs w:val="20"/>
        </w:rPr>
      </w:pPr>
      <w:r w:rsidRPr="00A66987">
        <w:rPr>
          <w:rFonts w:ascii="Verdana" w:hAnsi="Verdana"/>
          <w:sz w:val="20"/>
          <w:szCs w:val="20"/>
        </w:rPr>
        <w:t>1. след промяна на потребление, за която е уведомен по надлежен ред съгласно чл. 71, ал. 3 от Наредбата за топлоснабдяването;</w:t>
      </w:r>
    </w:p>
    <w:p w:rsidR="00702B52" w:rsidRPr="00A66987" w:rsidRDefault="00702B52" w:rsidP="00702B52">
      <w:pPr>
        <w:pStyle w:val="Default"/>
        <w:jc w:val="both"/>
        <w:rPr>
          <w:rFonts w:ascii="Verdana" w:hAnsi="Verdana"/>
          <w:sz w:val="20"/>
          <w:szCs w:val="20"/>
        </w:rPr>
      </w:pPr>
      <w:r w:rsidRPr="00A66987">
        <w:rPr>
          <w:rFonts w:ascii="Verdana" w:hAnsi="Verdana"/>
          <w:sz w:val="20"/>
          <w:szCs w:val="20"/>
        </w:rPr>
        <w:t xml:space="preserve">2.  след отчитане на средствата за дялово разпределение и изготвяне на изравнителните сметки.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Чл.1</w:t>
      </w:r>
      <w:r w:rsidR="00425931" w:rsidRPr="00A66987">
        <w:rPr>
          <w:rFonts w:ascii="Verdana" w:hAnsi="Verdana"/>
          <w:b/>
          <w:sz w:val="20"/>
          <w:szCs w:val="20"/>
        </w:rPr>
        <w:t>1</w:t>
      </w:r>
      <w:r w:rsidRPr="00A66987">
        <w:rPr>
          <w:rFonts w:ascii="Verdana" w:hAnsi="Verdana"/>
          <w:b/>
          <w:sz w:val="20"/>
          <w:szCs w:val="20"/>
        </w:rPr>
        <w:t>. Търговецът</w:t>
      </w:r>
      <w:r w:rsidRPr="00A66987">
        <w:rPr>
          <w:rFonts w:ascii="Verdana" w:hAnsi="Verdana"/>
          <w:sz w:val="20"/>
          <w:szCs w:val="20"/>
        </w:rPr>
        <w:t xml:space="preserve"> е длъжен, при поискване от </w:t>
      </w:r>
      <w:r w:rsidRPr="00A66987">
        <w:rPr>
          <w:rFonts w:ascii="Verdana" w:hAnsi="Verdana"/>
          <w:b/>
          <w:sz w:val="20"/>
          <w:szCs w:val="20"/>
        </w:rPr>
        <w:t>Топлофикация</w:t>
      </w:r>
      <w:r w:rsidRPr="00A66987">
        <w:rPr>
          <w:rFonts w:ascii="Verdana" w:hAnsi="Verdana"/>
          <w:sz w:val="20"/>
          <w:szCs w:val="20"/>
        </w:rPr>
        <w:t xml:space="preserve"> и преди всеки отоплителен сезон, да предоставя актуализирани данни за мощностите на монтираните отоплителни тела.</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Чл.1</w:t>
      </w:r>
      <w:r w:rsidR="00425931" w:rsidRPr="00A66987">
        <w:rPr>
          <w:rFonts w:ascii="Verdana" w:hAnsi="Verdana"/>
          <w:b/>
          <w:sz w:val="20"/>
          <w:szCs w:val="20"/>
        </w:rPr>
        <w:t>2</w:t>
      </w:r>
      <w:r w:rsidRPr="00A66987">
        <w:rPr>
          <w:rFonts w:ascii="Verdana" w:hAnsi="Verdana"/>
          <w:b/>
          <w:sz w:val="20"/>
          <w:szCs w:val="20"/>
        </w:rPr>
        <w:t>. (1)</w:t>
      </w:r>
      <w:r w:rsidRPr="00A66987">
        <w:rPr>
          <w:rFonts w:ascii="Verdana" w:hAnsi="Verdana"/>
          <w:sz w:val="20"/>
          <w:szCs w:val="20"/>
        </w:rPr>
        <w:t xml:space="preserve"> При подаване на основателно възражение от </w:t>
      </w:r>
      <w:r w:rsidR="00091F02" w:rsidRPr="00A66987">
        <w:rPr>
          <w:rFonts w:ascii="Verdana" w:hAnsi="Verdana"/>
          <w:sz w:val="20"/>
          <w:szCs w:val="20"/>
        </w:rPr>
        <w:t>клиентите</w:t>
      </w:r>
      <w:r w:rsidRPr="00A66987">
        <w:rPr>
          <w:rFonts w:ascii="Verdana" w:hAnsi="Verdana"/>
          <w:sz w:val="20"/>
          <w:szCs w:val="20"/>
        </w:rPr>
        <w:t xml:space="preserve"> относно изравнителна сметка, </w:t>
      </w:r>
      <w:r w:rsidRPr="00A66987">
        <w:rPr>
          <w:rFonts w:ascii="Verdana" w:hAnsi="Verdana"/>
          <w:b/>
          <w:sz w:val="20"/>
          <w:szCs w:val="20"/>
        </w:rPr>
        <w:t>Търговецът</w:t>
      </w:r>
      <w:r w:rsidRPr="00A66987">
        <w:rPr>
          <w:rFonts w:ascii="Verdana" w:hAnsi="Verdana"/>
          <w:sz w:val="20"/>
          <w:szCs w:val="20"/>
        </w:rPr>
        <w:t xml:space="preserve"> е длъжен в 14-дневен срок от получаването на рекламацията да изготви нова изравнителна</w:t>
      </w:r>
      <w:r w:rsidR="00091F02" w:rsidRPr="00A66987">
        <w:rPr>
          <w:rFonts w:ascii="Verdana" w:hAnsi="Verdana"/>
          <w:sz w:val="20"/>
          <w:szCs w:val="20"/>
        </w:rPr>
        <w:t xml:space="preserve"> сметка</w:t>
      </w:r>
      <w:r w:rsidRPr="00A66987">
        <w:rPr>
          <w:rFonts w:ascii="Verdana" w:hAnsi="Verdana"/>
          <w:sz w:val="20"/>
          <w:szCs w:val="20"/>
        </w:rPr>
        <w:t xml:space="preserve"> за цялата сграда и да актуализира прогнозните дялове.</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(2)</w:t>
      </w:r>
      <w:r w:rsidRPr="00A66987">
        <w:rPr>
          <w:rFonts w:ascii="Verdana" w:hAnsi="Verdana"/>
          <w:sz w:val="20"/>
          <w:szCs w:val="20"/>
        </w:rPr>
        <w:t xml:space="preserve"> При необходимост от изготвяне на нова изравнителна сметка извън случаите по ал.1, </w:t>
      </w:r>
      <w:r w:rsidRPr="00A66987">
        <w:rPr>
          <w:rFonts w:ascii="Verdana" w:hAnsi="Verdana"/>
          <w:b/>
          <w:sz w:val="20"/>
          <w:szCs w:val="20"/>
        </w:rPr>
        <w:t>Търговецът</w:t>
      </w:r>
      <w:r w:rsidRPr="00A66987">
        <w:rPr>
          <w:rFonts w:ascii="Verdana" w:hAnsi="Verdana"/>
          <w:sz w:val="20"/>
          <w:szCs w:val="20"/>
        </w:rPr>
        <w:t xml:space="preserve"> е длъжен в 14-дневен срок от установяването да изготви и предостави нова изравнителна сметка за цялата сграда и да актуализира прогнозните дялове;</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(3) Търговецът</w:t>
      </w:r>
      <w:r w:rsidRPr="00A66987">
        <w:rPr>
          <w:rFonts w:ascii="Verdana" w:hAnsi="Verdana"/>
          <w:sz w:val="20"/>
          <w:szCs w:val="20"/>
        </w:rPr>
        <w:t xml:space="preserve"> уведомява </w:t>
      </w:r>
      <w:r w:rsidRPr="00A66987">
        <w:rPr>
          <w:rFonts w:ascii="Verdana" w:hAnsi="Verdana"/>
          <w:b/>
          <w:sz w:val="20"/>
          <w:szCs w:val="20"/>
        </w:rPr>
        <w:t>Топлофикация</w:t>
      </w:r>
      <w:r w:rsidRPr="00A66987">
        <w:rPr>
          <w:rFonts w:ascii="Verdana" w:hAnsi="Verdana"/>
          <w:sz w:val="20"/>
          <w:szCs w:val="20"/>
        </w:rPr>
        <w:t xml:space="preserve"> в 7-дневен срок за извършената промяна по ал. 1 и ал. 2.</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Чл.1</w:t>
      </w:r>
      <w:r w:rsidR="00425931" w:rsidRPr="00A66987">
        <w:rPr>
          <w:rFonts w:ascii="Verdana" w:hAnsi="Verdana"/>
          <w:b/>
          <w:sz w:val="20"/>
          <w:szCs w:val="20"/>
        </w:rPr>
        <w:t>3</w:t>
      </w:r>
      <w:r w:rsidRPr="00A66987">
        <w:rPr>
          <w:rFonts w:ascii="Verdana" w:hAnsi="Verdana"/>
          <w:b/>
          <w:sz w:val="20"/>
          <w:szCs w:val="20"/>
        </w:rPr>
        <w:t>. (1) Търговецът</w:t>
      </w:r>
      <w:r w:rsidRPr="00A66987">
        <w:rPr>
          <w:rFonts w:ascii="Verdana" w:hAnsi="Verdana"/>
          <w:sz w:val="20"/>
          <w:szCs w:val="20"/>
        </w:rPr>
        <w:t xml:space="preserve"> е длъжен при отчет да проверява състоянието на сред</w:t>
      </w:r>
      <w:r w:rsidR="00A2210F" w:rsidRPr="00A66987">
        <w:rPr>
          <w:rFonts w:ascii="Verdana" w:hAnsi="Verdana"/>
          <w:sz w:val="20"/>
          <w:szCs w:val="20"/>
        </w:rPr>
        <w:t xml:space="preserve">ствата за дялово разпределение, </w:t>
      </w:r>
      <w:r w:rsidRPr="00A66987">
        <w:rPr>
          <w:rFonts w:ascii="Verdana" w:hAnsi="Verdana"/>
          <w:sz w:val="20"/>
          <w:szCs w:val="20"/>
        </w:rPr>
        <w:t>включително и на контролните топл</w:t>
      </w:r>
      <w:r w:rsidR="00A2210F" w:rsidRPr="00A66987">
        <w:rPr>
          <w:rFonts w:ascii="Verdana" w:hAnsi="Verdana"/>
          <w:sz w:val="20"/>
          <w:szCs w:val="20"/>
        </w:rPr>
        <w:t>омери, водомерите за топла вода</w:t>
      </w:r>
      <w:r w:rsidRPr="00A66987">
        <w:rPr>
          <w:rFonts w:ascii="Verdana" w:hAnsi="Verdana"/>
          <w:sz w:val="20"/>
          <w:szCs w:val="20"/>
        </w:rPr>
        <w:t>, тяхната годност и</w:t>
      </w:r>
      <w:r w:rsidR="00A2210F" w:rsidRPr="00A66987">
        <w:rPr>
          <w:rFonts w:ascii="Verdana" w:hAnsi="Verdana"/>
          <w:sz w:val="20"/>
          <w:szCs w:val="20"/>
        </w:rPr>
        <w:t xml:space="preserve"> правилността</w:t>
      </w:r>
      <w:r w:rsidRPr="00A66987">
        <w:rPr>
          <w:rFonts w:ascii="Verdana" w:hAnsi="Verdana"/>
          <w:sz w:val="20"/>
          <w:szCs w:val="20"/>
        </w:rPr>
        <w:t xml:space="preserve"> на монтаж.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lastRenderedPageBreak/>
        <w:t>(2)</w:t>
      </w:r>
      <w:r w:rsidRPr="00A66987">
        <w:rPr>
          <w:rFonts w:ascii="Verdana" w:hAnsi="Verdana"/>
          <w:sz w:val="20"/>
          <w:szCs w:val="20"/>
        </w:rPr>
        <w:t xml:space="preserve"> При констатирана неизправност при проверката по ал.1, </w:t>
      </w:r>
      <w:r w:rsidRPr="00A66987">
        <w:rPr>
          <w:rFonts w:ascii="Verdana" w:hAnsi="Verdana"/>
          <w:b/>
          <w:sz w:val="20"/>
          <w:szCs w:val="20"/>
        </w:rPr>
        <w:t xml:space="preserve">Търговецът </w:t>
      </w:r>
      <w:r w:rsidRPr="00A66987">
        <w:rPr>
          <w:rFonts w:ascii="Verdana" w:hAnsi="Verdana"/>
          <w:sz w:val="20"/>
          <w:szCs w:val="20"/>
        </w:rPr>
        <w:t xml:space="preserve">е длъжен да даде предписания и срок за отстраняването им, както и да информира </w:t>
      </w:r>
      <w:r w:rsidRPr="00A66987">
        <w:rPr>
          <w:rFonts w:ascii="Verdana" w:hAnsi="Verdana"/>
          <w:b/>
          <w:sz w:val="20"/>
          <w:szCs w:val="20"/>
        </w:rPr>
        <w:t xml:space="preserve">Топлофикация </w:t>
      </w:r>
      <w:r w:rsidRPr="00A66987">
        <w:rPr>
          <w:rFonts w:ascii="Verdana" w:hAnsi="Verdana"/>
          <w:sz w:val="20"/>
          <w:szCs w:val="20"/>
        </w:rPr>
        <w:t>за това.</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(3) Търговецът</w:t>
      </w:r>
      <w:r w:rsidRPr="00A66987">
        <w:rPr>
          <w:rFonts w:ascii="Verdana" w:hAnsi="Verdana"/>
          <w:sz w:val="20"/>
          <w:szCs w:val="20"/>
        </w:rPr>
        <w:t xml:space="preserve"> е длъжен да осигурява техническо обслужване на предлаганите и монтирани от него средства за дялово разпределение.</w:t>
      </w:r>
    </w:p>
    <w:p w:rsidR="00702B52" w:rsidRPr="00A66987" w:rsidRDefault="00702B52" w:rsidP="00702B52">
      <w:pPr>
        <w:pStyle w:val="Default"/>
        <w:jc w:val="both"/>
        <w:rPr>
          <w:rFonts w:ascii="Verdana" w:hAnsi="Verdana"/>
          <w:b/>
          <w:sz w:val="20"/>
          <w:szCs w:val="20"/>
        </w:rPr>
      </w:pPr>
      <w:r w:rsidRPr="00A66987">
        <w:rPr>
          <w:rFonts w:ascii="Verdana" w:hAnsi="Verdana"/>
          <w:b/>
          <w:sz w:val="20"/>
          <w:szCs w:val="20"/>
        </w:rPr>
        <w:t>Чл.1</w:t>
      </w:r>
      <w:r w:rsidR="00425931" w:rsidRPr="00A66987">
        <w:rPr>
          <w:rFonts w:ascii="Verdana" w:hAnsi="Verdana"/>
          <w:b/>
          <w:sz w:val="20"/>
          <w:szCs w:val="20"/>
        </w:rPr>
        <w:t>4</w:t>
      </w:r>
      <w:r w:rsidRPr="00A66987">
        <w:rPr>
          <w:rFonts w:ascii="Verdana" w:hAnsi="Verdana"/>
          <w:b/>
          <w:sz w:val="20"/>
          <w:szCs w:val="20"/>
        </w:rPr>
        <w:t>. Търговецът</w:t>
      </w:r>
      <w:r w:rsidRPr="00A66987">
        <w:rPr>
          <w:rFonts w:ascii="Verdana" w:hAnsi="Verdana"/>
          <w:sz w:val="20"/>
          <w:szCs w:val="20"/>
        </w:rPr>
        <w:t xml:space="preserve"> е длъжен да осигури и упълномощи лица от квалифицирания си персонал за обмен на необходимата информация във връзка с дяловото разпределение и уведоми писмено </w:t>
      </w:r>
      <w:r w:rsidRPr="00A66987">
        <w:rPr>
          <w:rFonts w:ascii="Verdana" w:hAnsi="Verdana"/>
          <w:b/>
          <w:sz w:val="20"/>
          <w:szCs w:val="20"/>
        </w:rPr>
        <w:t>Топлофикация.</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Чл.1</w:t>
      </w:r>
      <w:r w:rsidR="00425931" w:rsidRPr="00A66987">
        <w:rPr>
          <w:rFonts w:ascii="Verdana" w:hAnsi="Verdana"/>
          <w:b/>
          <w:sz w:val="20"/>
          <w:szCs w:val="20"/>
        </w:rPr>
        <w:t>5</w:t>
      </w:r>
      <w:r w:rsidRPr="00A66987">
        <w:rPr>
          <w:rFonts w:ascii="Verdana" w:hAnsi="Verdana"/>
          <w:b/>
          <w:sz w:val="20"/>
          <w:szCs w:val="20"/>
        </w:rPr>
        <w:t>. (1) Търговецът</w:t>
      </w:r>
      <w:r w:rsidRPr="00A66987">
        <w:rPr>
          <w:rFonts w:ascii="Verdana" w:hAnsi="Verdana"/>
          <w:sz w:val="20"/>
          <w:szCs w:val="20"/>
        </w:rPr>
        <w:t xml:space="preserve"> е длъжен да определи най-малко две дати за отчет на средствата за дялово разпределение. За часа и датата за отчет </w:t>
      </w:r>
      <w:r w:rsidRPr="00A66987">
        <w:rPr>
          <w:rFonts w:ascii="Verdana" w:hAnsi="Verdana"/>
          <w:b/>
          <w:sz w:val="20"/>
          <w:szCs w:val="20"/>
        </w:rPr>
        <w:t>Търговецът</w:t>
      </w:r>
      <w:r w:rsidRPr="00A66987">
        <w:rPr>
          <w:rFonts w:ascii="Verdana" w:hAnsi="Verdana"/>
          <w:sz w:val="20"/>
          <w:szCs w:val="20"/>
        </w:rPr>
        <w:t xml:space="preserve"> е длъжен да уведоми по подходящ начин писмено </w:t>
      </w:r>
      <w:r w:rsidR="00091F02" w:rsidRPr="00A66987">
        <w:rPr>
          <w:rFonts w:ascii="Verdana" w:hAnsi="Verdana"/>
          <w:sz w:val="20"/>
          <w:szCs w:val="20"/>
        </w:rPr>
        <w:t>клиент</w:t>
      </w:r>
      <w:r w:rsidRPr="00A66987">
        <w:rPr>
          <w:rFonts w:ascii="Verdana" w:hAnsi="Verdana"/>
          <w:sz w:val="20"/>
          <w:szCs w:val="20"/>
        </w:rPr>
        <w:t>ите в СЕС и упълномощеното лице най-малко 7 календарни дни преди датата за отчет.</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(2)</w:t>
      </w:r>
      <w:r w:rsidRPr="00A66987">
        <w:rPr>
          <w:rFonts w:ascii="Verdana" w:hAnsi="Verdana"/>
          <w:sz w:val="20"/>
          <w:szCs w:val="20"/>
        </w:rPr>
        <w:t xml:space="preserve"> Крайната дата за отчет на средствата </w:t>
      </w:r>
      <w:r w:rsidR="0083430A" w:rsidRPr="00A66987">
        <w:rPr>
          <w:rFonts w:ascii="Verdana" w:hAnsi="Verdana"/>
          <w:sz w:val="20"/>
          <w:szCs w:val="20"/>
        </w:rPr>
        <w:t>може се определи</w:t>
      </w:r>
      <w:r w:rsidRPr="00A66987">
        <w:rPr>
          <w:rFonts w:ascii="Verdana" w:hAnsi="Verdana"/>
          <w:sz w:val="20"/>
          <w:szCs w:val="20"/>
        </w:rPr>
        <w:t xml:space="preserve"> в индивидуалния догово</w:t>
      </w:r>
      <w:r w:rsidR="004F720E" w:rsidRPr="00A66987">
        <w:rPr>
          <w:rFonts w:ascii="Verdana" w:hAnsi="Verdana"/>
          <w:sz w:val="20"/>
          <w:szCs w:val="20"/>
        </w:rPr>
        <w:t xml:space="preserve">р между </w:t>
      </w:r>
      <w:r w:rsidR="004F720E" w:rsidRPr="00A66987">
        <w:rPr>
          <w:rFonts w:ascii="Verdana" w:hAnsi="Verdana"/>
          <w:b/>
          <w:sz w:val="20"/>
          <w:szCs w:val="20"/>
        </w:rPr>
        <w:t>Топлофикация</w:t>
      </w:r>
      <w:r w:rsidR="004F720E" w:rsidRPr="00A66987">
        <w:rPr>
          <w:rFonts w:ascii="Verdana" w:hAnsi="Verdana"/>
          <w:sz w:val="20"/>
          <w:szCs w:val="20"/>
        </w:rPr>
        <w:t xml:space="preserve"> и </w:t>
      </w:r>
      <w:r w:rsidR="004F720E" w:rsidRPr="00A66987">
        <w:rPr>
          <w:rFonts w:ascii="Verdana" w:hAnsi="Verdana"/>
          <w:b/>
          <w:sz w:val="20"/>
          <w:szCs w:val="20"/>
        </w:rPr>
        <w:t>Търговеца,</w:t>
      </w:r>
      <w:r w:rsidR="004F720E" w:rsidRPr="00A66987">
        <w:rPr>
          <w:rFonts w:ascii="Verdana" w:hAnsi="Verdana"/>
          <w:sz w:val="20"/>
          <w:szCs w:val="20"/>
        </w:rPr>
        <w:t xml:space="preserve"> </w:t>
      </w:r>
      <w:r w:rsidRPr="00A66987">
        <w:rPr>
          <w:rFonts w:ascii="Verdana" w:hAnsi="Verdana"/>
          <w:sz w:val="20"/>
          <w:szCs w:val="20"/>
        </w:rPr>
        <w:t xml:space="preserve">която не трябва да е по-късно от </w:t>
      </w:r>
      <w:r w:rsidR="0083430A" w:rsidRPr="00A66987">
        <w:rPr>
          <w:rFonts w:ascii="Verdana" w:hAnsi="Verdana"/>
          <w:sz w:val="20"/>
          <w:szCs w:val="20"/>
        </w:rPr>
        <w:t>10 юли на текущата година.</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Чл.1</w:t>
      </w:r>
      <w:r w:rsidR="00425931" w:rsidRPr="00A66987">
        <w:rPr>
          <w:rFonts w:ascii="Verdana" w:hAnsi="Verdana"/>
          <w:b/>
          <w:sz w:val="20"/>
          <w:szCs w:val="20"/>
        </w:rPr>
        <w:t>6</w:t>
      </w:r>
      <w:r w:rsidRPr="00A66987">
        <w:rPr>
          <w:rFonts w:ascii="Verdana" w:hAnsi="Verdana"/>
          <w:b/>
          <w:sz w:val="20"/>
          <w:szCs w:val="20"/>
        </w:rPr>
        <w:t>.</w:t>
      </w:r>
      <w:r w:rsidRPr="00A66987">
        <w:rPr>
          <w:rFonts w:ascii="Verdana" w:hAnsi="Verdana"/>
          <w:sz w:val="20"/>
          <w:szCs w:val="20"/>
        </w:rPr>
        <w:t xml:space="preserve"> Неосигуряването на достъп на определените дати за отчет се удостоверява с констативен протокол, подписан от представител на </w:t>
      </w:r>
      <w:r w:rsidRPr="00A66987">
        <w:rPr>
          <w:rFonts w:ascii="Verdana" w:hAnsi="Verdana"/>
          <w:b/>
          <w:sz w:val="20"/>
          <w:szCs w:val="20"/>
        </w:rPr>
        <w:t>Търговеца</w:t>
      </w:r>
      <w:r w:rsidRPr="00A66987">
        <w:rPr>
          <w:rFonts w:ascii="Verdana" w:hAnsi="Verdana"/>
          <w:sz w:val="20"/>
          <w:szCs w:val="20"/>
        </w:rPr>
        <w:t xml:space="preserve"> и упълномощеното лице или </w:t>
      </w:r>
      <w:r w:rsidR="00221DF0" w:rsidRPr="00A66987">
        <w:rPr>
          <w:rFonts w:ascii="Verdana" w:hAnsi="Verdana"/>
          <w:sz w:val="20"/>
          <w:szCs w:val="20"/>
        </w:rPr>
        <w:t xml:space="preserve">домоуправител или </w:t>
      </w:r>
      <w:r w:rsidRPr="00A66987">
        <w:rPr>
          <w:rFonts w:ascii="Verdana" w:hAnsi="Verdana"/>
          <w:sz w:val="20"/>
          <w:szCs w:val="20"/>
        </w:rPr>
        <w:t xml:space="preserve">друг </w:t>
      </w:r>
      <w:r w:rsidR="00091F02" w:rsidRPr="00A66987">
        <w:rPr>
          <w:rFonts w:ascii="Verdana" w:hAnsi="Verdana"/>
          <w:sz w:val="20"/>
          <w:szCs w:val="20"/>
        </w:rPr>
        <w:t>клиент</w:t>
      </w:r>
      <w:r w:rsidRPr="00A66987">
        <w:rPr>
          <w:rFonts w:ascii="Verdana" w:hAnsi="Verdana"/>
          <w:sz w:val="20"/>
          <w:szCs w:val="20"/>
        </w:rPr>
        <w:t xml:space="preserve"> от етажната собственост.</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Чл.1</w:t>
      </w:r>
      <w:r w:rsidR="00425931" w:rsidRPr="00A66987">
        <w:rPr>
          <w:rFonts w:ascii="Verdana" w:hAnsi="Verdana"/>
          <w:b/>
          <w:sz w:val="20"/>
          <w:szCs w:val="20"/>
        </w:rPr>
        <w:t>7</w:t>
      </w:r>
      <w:r w:rsidRPr="00A66987">
        <w:rPr>
          <w:rFonts w:ascii="Verdana" w:hAnsi="Verdana"/>
          <w:b/>
          <w:sz w:val="20"/>
          <w:szCs w:val="20"/>
        </w:rPr>
        <w:t>. (1) Търговецът</w:t>
      </w:r>
      <w:r w:rsidRPr="00A66987">
        <w:rPr>
          <w:rFonts w:ascii="Verdana" w:hAnsi="Verdana"/>
          <w:sz w:val="20"/>
          <w:szCs w:val="20"/>
        </w:rPr>
        <w:t xml:space="preserve"> е длъжен при отчитането на уредите за дялово разпределение да извърши проверка и на помещенията и имотите, в които отоплителните тела са демонтирани и/или няма монтирани средства за дялово разпределение, в т.ч. помещенията с монтирани отоплителни тела извън проекта, с цел спазване на изискването по Наредбата за топлоснабдяването.</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w:t>
      </w:r>
      <w:r w:rsidR="008A09A0" w:rsidRPr="00A66987">
        <w:rPr>
          <w:rFonts w:ascii="Verdana" w:hAnsi="Verdana"/>
          <w:b/>
          <w:sz w:val="20"/>
          <w:szCs w:val="20"/>
          <w:lang w:val="en-US"/>
        </w:rPr>
        <w:t>1</w:t>
      </w:r>
      <w:r w:rsidR="00425931" w:rsidRPr="00A66987">
        <w:rPr>
          <w:rFonts w:ascii="Verdana" w:hAnsi="Verdana"/>
          <w:b/>
          <w:sz w:val="20"/>
          <w:szCs w:val="20"/>
        </w:rPr>
        <w:t>8</w:t>
      </w:r>
      <w:r w:rsidRPr="00A66987">
        <w:rPr>
          <w:rFonts w:ascii="Verdana" w:hAnsi="Verdana"/>
          <w:b/>
          <w:sz w:val="20"/>
          <w:szCs w:val="20"/>
        </w:rPr>
        <w:t>. (1) Търговецът</w:t>
      </w:r>
      <w:r w:rsidRPr="00A66987">
        <w:rPr>
          <w:rFonts w:ascii="Verdana" w:hAnsi="Verdana"/>
          <w:sz w:val="20"/>
          <w:szCs w:val="20"/>
        </w:rPr>
        <w:t xml:space="preserve"> се задължава в срок до 15 юли на текущата година да изготви общата годишна изравнителна сметка за СЕС и я предоставя срещу подпис на представител на етажната собственост. При заявено искане от клиент в СЕС, общата годишна изравнителна сметка му се предоставя в електронен вид при спазване на изискванията на Закона за защита на личните данни.</w:t>
      </w:r>
    </w:p>
    <w:p w:rsidR="00702B52" w:rsidRPr="00A66987" w:rsidRDefault="00702B52" w:rsidP="00702B52">
      <w:pPr>
        <w:pStyle w:val="Default"/>
        <w:jc w:val="both"/>
        <w:rPr>
          <w:rFonts w:ascii="Verdana" w:hAnsi="Verdana"/>
          <w:b/>
          <w:sz w:val="20"/>
          <w:szCs w:val="20"/>
        </w:rPr>
      </w:pPr>
      <w:r w:rsidRPr="00A66987">
        <w:rPr>
          <w:rFonts w:ascii="Verdana" w:hAnsi="Verdana"/>
          <w:b/>
          <w:sz w:val="20"/>
          <w:szCs w:val="20"/>
        </w:rPr>
        <w:t>(2)</w:t>
      </w:r>
      <w:r w:rsidRPr="00A66987">
        <w:rPr>
          <w:rFonts w:ascii="Verdana" w:hAnsi="Verdana"/>
          <w:sz w:val="20"/>
          <w:szCs w:val="20"/>
        </w:rPr>
        <w:t xml:space="preserve"> В срока по ал. 1 </w:t>
      </w:r>
      <w:r w:rsidRPr="00A66987">
        <w:rPr>
          <w:rFonts w:ascii="Verdana" w:hAnsi="Verdana"/>
          <w:b/>
          <w:sz w:val="20"/>
          <w:szCs w:val="20"/>
        </w:rPr>
        <w:t>Търговецът</w:t>
      </w:r>
      <w:r w:rsidRPr="00A66987">
        <w:rPr>
          <w:rFonts w:ascii="Verdana" w:hAnsi="Verdana"/>
          <w:sz w:val="20"/>
          <w:szCs w:val="20"/>
        </w:rPr>
        <w:t xml:space="preserve"> изготвя и предоставя на клиентите в СЕС индивидуалните им изравнителни сметки чрез лицензиран пощенски оператор, по електронна поща или на адреса на имота, намиращ се в СЕС. Всеки клиент избира начина на предоставяне на индивидуалната му изравнителна сметка, за което уведомява </w:t>
      </w:r>
      <w:r w:rsidRPr="00A66987">
        <w:rPr>
          <w:rFonts w:ascii="Verdana" w:hAnsi="Verdana"/>
          <w:b/>
          <w:sz w:val="20"/>
          <w:szCs w:val="20"/>
        </w:rPr>
        <w:t>Търговеца.</w:t>
      </w:r>
      <w:r w:rsidRPr="00A66987">
        <w:rPr>
          <w:rFonts w:ascii="Verdana" w:hAnsi="Verdana"/>
          <w:sz w:val="20"/>
          <w:szCs w:val="20"/>
        </w:rPr>
        <w:t xml:space="preserve"> Когато клиентът не е направил избор, индивидуалната изравнителна сметка му се предоставя в пощенската кутия на адреса на топлофицирания имот, намиращ се в СЕС</w:t>
      </w:r>
      <w:r w:rsidR="00221DF0" w:rsidRPr="00A66987">
        <w:rPr>
          <w:rFonts w:ascii="Verdana" w:hAnsi="Verdana"/>
          <w:sz w:val="20"/>
          <w:szCs w:val="20"/>
        </w:rPr>
        <w:t>, или по друг подходящ начин</w:t>
      </w:r>
      <w:r w:rsidRPr="00A66987">
        <w:rPr>
          <w:rFonts w:ascii="Verdana" w:hAnsi="Verdana"/>
          <w:sz w:val="20"/>
          <w:szCs w:val="20"/>
        </w:rPr>
        <w:t xml:space="preserve">. </w:t>
      </w:r>
    </w:p>
    <w:p w:rsidR="00702B52" w:rsidRPr="00A66987" w:rsidRDefault="00425931" w:rsidP="00702B52">
      <w:pPr>
        <w:pStyle w:val="Default"/>
        <w:jc w:val="both"/>
        <w:rPr>
          <w:rFonts w:ascii="Verdana" w:hAnsi="Verdana"/>
          <w:sz w:val="20"/>
          <w:szCs w:val="20"/>
        </w:rPr>
      </w:pPr>
      <w:r w:rsidRPr="00A66987">
        <w:rPr>
          <w:rFonts w:ascii="Verdana" w:hAnsi="Verdana"/>
          <w:b/>
          <w:sz w:val="20"/>
          <w:szCs w:val="20"/>
        </w:rPr>
        <w:t>Чл.19</w:t>
      </w:r>
      <w:r w:rsidR="00702B52" w:rsidRPr="00A66987">
        <w:rPr>
          <w:rFonts w:ascii="Verdana" w:hAnsi="Verdana"/>
          <w:b/>
          <w:sz w:val="20"/>
          <w:szCs w:val="20"/>
        </w:rPr>
        <w:t>. Търговецът</w:t>
      </w:r>
      <w:r w:rsidR="00702B52" w:rsidRPr="00A66987">
        <w:rPr>
          <w:rFonts w:ascii="Verdana" w:hAnsi="Verdana"/>
          <w:sz w:val="20"/>
          <w:szCs w:val="20"/>
        </w:rPr>
        <w:t xml:space="preserve"> е длъжен да определя прогнозните дялове за имота на всеки клиент, както следва:</w:t>
      </w:r>
    </w:p>
    <w:p w:rsidR="00702B52" w:rsidRPr="00A66987" w:rsidRDefault="00702B52" w:rsidP="00702B52">
      <w:pPr>
        <w:pStyle w:val="Default"/>
        <w:jc w:val="both"/>
        <w:rPr>
          <w:rFonts w:ascii="Verdana" w:hAnsi="Verdana"/>
          <w:sz w:val="20"/>
          <w:szCs w:val="20"/>
        </w:rPr>
      </w:pPr>
      <w:r w:rsidRPr="00A66987">
        <w:rPr>
          <w:rFonts w:ascii="Verdana" w:hAnsi="Verdana"/>
          <w:sz w:val="20"/>
          <w:szCs w:val="20"/>
        </w:rPr>
        <w:t>1. за отопление – въз основа на дела на топлинната енергия за отопление на имота спрямо общата топлинна енергия за отопление на сградата за предходен отоплителен период;</w:t>
      </w:r>
    </w:p>
    <w:p w:rsidR="00702B52" w:rsidRPr="00A66987" w:rsidRDefault="00702B52" w:rsidP="00702B52">
      <w:pPr>
        <w:pStyle w:val="Default"/>
        <w:jc w:val="both"/>
        <w:rPr>
          <w:rFonts w:ascii="Verdana" w:hAnsi="Verdana"/>
          <w:sz w:val="20"/>
          <w:szCs w:val="20"/>
        </w:rPr>
      </w:pPr>
      <w:r w:rsidRPr="00A66987">
        <w:rPr>
          <w:rFonts w:ascii="Verdana" w:hAnsi="Verdana"/>
          <w:sz w:val="20"/>
          <w:szCs w:val="20"/>
        </w:rPr>
        <w:t>2. за битово горещо водоснабдяване – въз основа на средномесечната консумация за предходен отчетен период.</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Чл.2</w:t>
      </w:r>
      <w:r w:rsidR="00425931" w:rsidRPr="00A66987">
        <w:rPr>
          <w:rFonts w:ascii="Verdana" w:hAnsi="Verdana"/>
          <w:b/>
          <w:sz w:val="20"/>
          <w:szCs w:val="20"/>
        </w:rPr>
        <w:t>0</w:t>
      </w:r>
      <w:r w:rsidRPr="00A66987">
        <w:rPr>
          <w:rFonts w:ascii="Verdana" w:hAnsi="Verdana"/>
          <w:b/>
          <w:sz w:val="20"/>
          <w:szCs w:val="20"/>
        </w:rPr>
        <w:t>. (1) Търговецът</w:t>
      </w:r>
      <w:r w:rsidRPr="00A66987">
        <w:rPr>
          <w:rFonts w:ascii="Verdana" w:hAnsi="Verdana"/>
          <w:sz w:val="20"/>
          <w:szCs w:val="20"/>
        </w:rPr>
        <w:t xml:space="preserve"> има </w:t>
      </w:r>
      <w:r w:rsidR="004F720E" w:rsidRPr="00A66987">
        <w:rPr>
          <w:rFonts w:ascii="Verdana" w:hAnsi="Verdana"/>
          <w:sz w:val="20"/>
          <w:szCs w:val="20"/>
        </w:rPr>
        <w:t>право след сключване на индивидуалния договор</w:t>
      </w:r>
      <w:r w:rsidR="004F720E" w:rsidRPr="00A66987">
        <w:rPr>
          <w:rStyle w:val="CommentReference"/>
          <w:rFonts w:ascii="Verdana" w:hAnsi="Verdana"/>
          <w:color w:val="auto"/>
          <w:sz w:val="20"/>
          <w:szCs w:val="20"/>
        </w:rPr>
        <w:t xml:space="preserve"> д</w:t>
      </w:r>
      <w:r w:rsidRPr="00A66987">
        <w:rPr>
          <w:rFonts w:ascii="Verdana" w:hAnsi="Verdana"/>
          <w:sz w:val="20"/>
          <w:szCs w:val="20"/>
        </w:rPr>
        <w:t xml:space="preserve">а получава информация за сградата от базата данни на </w:t>
      </w:r>
      <w:r w:rsidRPr="00A66987">
        <w:rPr>
          <w:rFonts w:ascii="Verdana" w:hAnsi="Verdana"/>
          <w:b/>
          <w:sz w:val="20"/>
          <w:szCs w:val="20"/>
        </w:rPr>
        <w:t>Топлофикация.</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(2)</w:t>
      </w:r>
      <w:r w:rsidRPr="00A66987">
        <w:rPr>
          <w:rFonts w:ascii="Verdana" w:hAnsi="Verdana"/>
          <w:sz w:val="20"/>
          <w:szCs w:val="20"/>
        </w:rPr>
        <w:t xml:space="preserve"> </w:t>
      </w:r>
      <w:r w:rsidRPr="00A66987">
        <w:rPr>
          <w:rFonts w:ascii="Verdana" w:hAnsi="Verdana"/>
          <w:b/>
          <w:sz w:val="20"/>
          <w:szCs w:val="20"/>
        </w:rPr>
        <w:t>Търговецът</w:t>
      </w:r>
      <w:r w:rsidRPr="00A66987">
        <w:rPr>
          <w:rFonts w:ascii="Verdana" w:hAnsi="Verdana"/>
          <w:sz w:val="20"/>
          <w:szCs w:val="20"/>
        </w:rPr>
        <w:t xml:space="preserve"> има право да извършва други услуги по възлагане от клиентите</w:t>
      </w:r>
      <w:r w:rsidR="004F720E" w:rsidRPr="00A66987">
        <w:rPr>
          <w:rFonts w:ascii="Verdana" w:hAnsi="Verdana"/>
          <w:sz w:val="20"/>
          <w:szCs w:val="20"/>
        </w:rPr>
        <w:t xml:space="preserve">, </w:t>
      </w:r>
      <w:r w:rsidRPr="00A66987">
        <w:rPr>
          <w:rFonts w:ascii="Verdana" w:hAnsi="Verdana"/>
          <w:sz w:val="20"/>
          <w:szCs w:val="20"/>
        </w:rPr>
        <w:t>свързани с дяловото разпределение, за тяхна сметка.</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(3) Търговецът</w:t>
      </w:r>
      <w:r w:rsidRPr="00A66987">
        <w:rPr>
          <w:rFonts w:ascii="Verdana" w:hAnsi="Verdana"/>
          <w:sz w:val="20"/>
          <w:szCs w:val="20"/>
        </w:rPr>
        <w:t xml:space="preserve"> се задължава да урежда финансовите си отношения с клиентите по начин, който не оказва влияние на разпределението на топлинна енергия и на дейността на </w:t>
      </w:r>
      <w:r w:rsidRPr="00A66987">
        <w:rPr>
          <w:rFonts w:ascii="Verdana" w:hAnsi="Verdana"/>
          <w:b/>
          <w:sz w:val="20"/>
          <w:szCs w:val="20"/>
        </w:rPr>
        <w:t>Топлофикация</w:t>
      </w:r>
      <w:r w:rsidRPr="00A66987">
        <w:rPr>
          <w:rFonts w:ascii="Verdana" w:hAnsi="Verdana"/>
          <w:sz w:val="20"/>
          <w:szCs w:val="20"/>
        </w:rPr>
        <w:t xml:space="preserve">. </w:t>
      </w:r>
    </w:p>
    <w:p w:rsidR="00221DF0" w:rsidRPr="00A66987" w:rsidRDefault="00221DF0" w:rsidP="00702B52">
      <w:pPr>
        <w:pStyle w:val="Default"/>
        <w:jc w:val="both"/>
        <w:rPr>
          <w:rFonts w:ascii="Verdana" w:hAnsi="Verdana"/>
          <w:sz w:val="20"/>
          <w:szCs w:val="20"/>
        </w:rPr>
      </w:pPr>
      <w:r w:rsidRPr="00A66987">
        <w:rPr>
          <w:rFonts w:ascii="Verdana" w:hAnsi="Verdana"/>
          <w:b/>
          <w:sz w:val="20"/>
          <w:szCs w:val="20"/>
        </w:rPr>
        <w:t>Чл. 2</w:t>
      </w:r>
      <w:r w:rsidR="00425931" w:rsidRPr="00A66987">
        <w:rPr>
          <w:rFonts w:ascii="Verdana" w:hAnsi="Verdana"/>
          <w:b/>
          <w:sz w:val="20"/>
          <w:szCs w:val="20"/>
        </w:rPr>
        <w:t>1</w:t>
      </w:r>
      <w:r w:rsidRPr="00A66987">
        <w:rPr>
          <w:rFonts w:ascii="Verdana" w:hAnsi="Verdana"/>
          <w:b/>
          <w:sz w:val="20"/>
          <w:szCs w:val="20"/>
        </w:rPr>
        <w:t>. Търговецът</w:t>
      </w:r>
      <w:r w:rsidRPr="00A66987">
        <w:rPr>
          <w:rFonts w:ascii="Verdana" w:hAnsi="Verdana"/>
          <w:sz w:val="20"/>
          <w:szCs w:val="20"/>
        </w:rPr>
        <w:t xml:space="preserve"> се задължава при писмено искане от </w:t>
      </w:r>
      <w:r w:rsidRPr="00A66987">
        <w:rPr>
          <w:rFonts w:ascii="Verdana" w:hAnsi="Verdana"/>
          <w:b/>
          <w:sz w:val="20"/>
          <w:szCs w:val="20"/>
        </w:rPr>
        <w:t>Топлофикация</w:t>
      </w:r>
      <w:r w:rsidRPr="00A66987">
        <w:rPr>
          <w:rFonts w:ascii="Verdana" w:hAnsi="Verdana"/>
          <w:sz w:val="20"/>
          <w:szCs w:val="20"/>
        </w:rPr>
        <w:t xml:space="preserve"> да оказва съдействие като представя документи, свързани с дяловото разпределение, дава разяснения по извършеното дялово разпределение, изразява становища във връзка със съдебни експертизи на вещи лица, явява се като трета страна – помагач пр</w:t>
      </w:r>
      <w:r w:rsidR="00425931" w:rsidRPr="00A66987">
        <w:rPr>
          <w:rFonts w:ascii="Verdana" w:hAnsi="Verdana"/>
          <w:sz w:val="20"/>
          <w:szCs w:val="20"/>
        </w:rPr>
        <w:t xml:space="preserve">и конституиране по граждански дела, образувани от </w:t>
      </w:r>
      <w:r w:rsidR="00425931" w:rsidRPr="00A66987">
        <w:rPr>
          <w:rFonts w:ascii="Verdana" w:hAnsi="Verdana"/>
          <w:b/>
          <w:sz w:val="20"/>
          <w:szCs w:val="20"/>
        </w:rPr>
        <w:t>Топлофикация</w:t>
      </w:r>
      <w:r w:rsidR="00425931" w:rsidRPr="00A66987">
        <w:rPr>
          <w:rFonts w:ascii="Verdana" w:hAnsi="Verdana"/>
          <w:sz w:val="20"/>
          <w:szCs w:val="20"/>
        </w:rPr>
        <w:t xml:space="preserve"> по повод възникнали правни спорове с клиентите. </w:t>
      </w:r>
    </w:p>
    <w:p w:rsidR="00702B52" w:rsidRPr="00A66987" w:rsidRDefault="00702B52" w:rsidP="00702B52">
      <w:pPr>
        <w:pStyle w:val="Default"/>
        <w:jc w:val="both"/>
        <w:rPr>
          <w:rFonts w:ascii="Verdana" w:hAnsi="Verdana"/>
          <w:sz w:val="20"/>
          <w:szCs w:val="20"/>
        </w:rPr>
      </w:pPr>
    </w:p>
    <w:p w:rsidR="00425931" w:rsidRPr="00A66987" w:rsidRDefault="00425931" w:rsidP="00702B52">
      <w:pPr>
        <w:pStyle w:val="Default"/>
        <w:jc w:val="both"/>
        <w:rPr>
          <w:rFonts w:ascii="Verdana" w:hAnsi="Verdana"/>
          <w:sz w:val="20"/>
          <w:szCs w:val="20"/>
        </w:rPr>
      </w:pPr>
    </w:p>
    <w:p w:rsidR="00702B52" w:rsidRPr="00A66987" w:rsidRDefault="00702B52" w:rsidP="00702B52">
      <w:pPr>
        <w:pStyle w:val="Default"/>
        <w:jc w:val="center"/>
        <w:rPr>
          <w:rFonts w:ascii="Verdana" w:hAnsi="Verdana"/>
          <w:b/>
          <w:sz w:val="20"/>
          <w:szCs w:val="20"/>
        </w:rPr>
      </w:pPr>
      <w:r w:rsidRPr="00A66987">
        <w:rPr>
          <w:rFonts w:ascii="Verdana" w:hAnsi="Verdana"/>
          <w:b/>
          <w:sz w:val="20"/>
          <w:szCs w:val="20"/>
        </w:rPr>
        <w:lastRenderedPageBreak/>
        <w:t>РАЗДЕЛ ІІІ</w:t>
      </w:r>
    </w:p>
    <w:p w:rsidR="00702B52" w:rsidRPr="00A66987" w:rsidRDefault="00702B52" w:rsidP="00702B52">
      <w:pPr>
        <w:pStyle w:val="Default"/>
        <w:jc w:val="center"/>
        <w:rPr>
          <w:rFonts w:ascii="Verdana" w:hAnsi="Verdana"/>
          <w:b/>
          <w:sz w:val="20"/>
          <w:szCs w:val="20"/>
        </w:rPr>
      </w:pPr>
      <w:r w:rsidRPr="00A66987">
        <w:rPr>
          <w:rFonts w:ascii="Verdana" w:hAnsi="Verdana"/>
          <w:b/>
          <w:sz w:val="20"/>
          <w:szCs w:val="20"/>
        </w:rPr>
        <w:t>ЗАДЪЛЖЕНИЯ ПРИ ПРЕКРАТЯВАНЕ НА ДОГОВОРА</w:t>
      </w:r>
    </w:p>
    <w:p w:rsidR="00702B52" w:rsidRPr="00A66987" w:rsidRDefault="00702B52" w:rsidP="00702B52">
      <w:pPr>
        <w:pStyle w:val="Default"/>
        <w:jc w:val="center"/>
        <w:rPr>
          <w:rFonts w:ascii="Verdana" w:hAnsi="Verdana"/>
          <w:b/>
          <w:sz w:val="20"/>
          <w:szCs w:val="20"/>
        </w:rPr>
      </w:pP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Чл.2</w:t>
      </w:r>
      <w:r w:rsidR="008A09A0" w:rsidRPr="00A66987">
        <w:rPr>
          <w:rFonts w:ascii="Verdana" w:hAnsi="Verdana"/>
          <w:b/>
          <w:sz w:val="20"/>
          <w:szCs w:val="20"/>
          <w:lang w:val="en-US"/>
        </w:rPr>
        <w:t>2</w:t>
      </w:r>
      <w:r w:rsidRPr="00A66987">
        <w:rPr>
          <w:rFonts w:ascii="Verdana" w:hAnsi="Verdana"/>
          <w:b/>
          <w:sz w:val="20"/>
          <w:szCs w:val="20"/>
        </w:rPr>
        <w:t xml:space="preserve">. (1) </w:t>
      </w:r>
      <w:r w:rsidRPr="00A66987">
        <w:rPr>
          <w:rFonts w:ascii="Verdana" w:hAnsi="Verdana"/>
          <w:sz w:val="20"/>
          <w:szCs w:val="20"/>
        </w:rPr>
        <w:t xml:space="preserve">В случаите на прекратяване на договора с конкретната СЕС, </w:t>
      </w:r>
      <w:r w:rsidRPr="00A66987">
        <w:rPr>
          <w:rFonts w:ascii="Verdana" w:hAnsi="Verdana"/>
          <w:b/>
          <w:sz w:val="20"/>
          <w:szCs w:val="20"/>
        </w:rPr>
        <w:t>Търговецът</w:t>
      </w:r>
      <w:r w:rsidRPr="00A66987">
        <w:rPr>
          <w:rFonts w:ascii="Verdana" w:hAnsi="Verdana"/>
          <w:sz w:val="20"/>
          <w:szCs w:val="20"/>
        </w:rPr>
        <w:t xml:space="preserve"> се задължава да: </w:t>
      </w:r>
    </w:p>
    <w:p w:rsidR="00702B52" w:rsidRPr="00A66987" w:rsidRDefault="00702B52" w:rsidP="00702B52">
      <w:pPr>
        <w:pStyle w:val="Default"/>
        <w:jc w:val="both"/>
        <w:rPr>
          <w:rFonts w:ascii="Verdana" w:hAnsi="Verdana"/>
          <w:sz w:val="20"/>
          <w:szCs w:val="20"/>
        </w:rPr>
      </w:pPr>
      <w:r w:rsidRPr="00A66987">
        <w:rPr>
          <w:rFonts w:ascii="Verdana" w:hAnsi="Verdana"/>
          <w:sz w:val="20"/>
          <w:szCs w:val="20"/>
        </w:rPr>
        <w:t xml:space="preserve">1. отчете средствата за дялово разпределение на топлинна енергия в отделните имоти, да определи реалното потребление в тях и да изготви изравнителна сметка; </w:t>
      </w:r>
    </w:p>
    <w:p w:rsidR="00702B52" w:rsidRPr="00A66987" w:rsidRDefault="00702B52" w:rsidP="00702B52">
      <w:pPr>
        <w:pStyle w:val="Default"/>
        <w:jc w:val="both"/>
        <w:rPr>
          <w:rFonts w:ascii="Verdana" w:hAnsi="Verdana"/>
          <w:sz w:val="20"/>
          <w:szCs w:val="20"/>
        </w:rPr>
      </w:pPr>
      <w:r w:rsidRPr="00A66987">
        <w:rPr>
          <w:rFonts w:ascii="Verdana" w:hAnsi="Verdana"/>
          <w:sz w:val="20"/>
          <w:szCs w:val="20"/>
        </w:rPr>
        <w:t xml:space="preserve">2. актуализира данните по отчетите на водомерите към месеца на прекратяване на договора и предаде информацията на </w:t>
      </w:r>
      <w:r w:rsidRPr="00A66987">
        <w:rPr>
          <w:rFonts w:ascii="Verdana" w:hAnsi="Verdana"/>
          <w:b/>
          <w:sz w:val="20"/>
          <w:szCs w:val="20"/>
        </w:rPr>
        <w:t>Топлофикация</w:t>
      </w:r>
      <w:r w:rsidRPr="00A66987">
        <w:rPr>
          <w:rFonts w:ascii="Verdana" w:hAnsi="Verdana"/>
          <w:sz w:val="20"/>
          <w:szCs w:val="20"/>
        </w:rPr>
        <w:t>;</w:t>
      </w:r>
    </w:p>
    <w:p w:rsidR="00702B52" w:rsidRPr="00A66987" w:rsidRDefault="00702B52" w:rsidP="00702B52">
      <w:pPr>
        <w:pStyle w:val="Default"/>
        <w:jc w:val="both"/>
        <w:rPr>
          <w:rFonts w:ascii="Verdana" w:hAnsi="Verdana"/>
          <w:sz w:val="20"/>
          <w:szCs w:val="20"/>
        </w:rPr>
      </w:pPr>
      <w:r w:rsidRPr="00A66987">
        <w:rPr>
          <w:rFonts w:ascii="Verdana" w:hAnsi="Verdana"/>
          <w:sz w:val="20"/>
          <w:szCs w:val="20"/>
        </w:rPr>
        <w:t xml:space="preserve">3. да актуализира данните за отоплителните тела по помещения, като ги съобразява с извършените действия за спиране и възстановяване на топлоснабдяването в отделните имоти и предаде информацията на </w:t>
      </w:r>
      <w:r w:rsidRPr="00A66987">
        <w:rPr>
          <w:rFonts w:ascii="Verdana" w:hAnsi="Verdana"/>
          <w:b/>
          <w:sz w:val="20"/>
          <w:szCs w:val="20"/>
        </w:rPr>
        <w:t>Топлофикация</w:t>
      </w:r>
      <w:r w:rsidRPr="00A66987">
        <w:rPr>
          <w:rFonts w:ascii="Verdana" w:hAnsi="Verdana"/>
          <w:sz w:val="20"/>
          <w:szCs w:val="20"/>
        </w:rPr>
        <w:t xml:space="preserve">;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 xml:space="preserve">(2) </w:t>
      </w:r>
      <w:r w:rsidRPr="00A66987">
        <w:rPr>
          <w:rFonts w:ascii="Verdana" w:hAnsi="Verdana"/>
          <w:sz w:val="20"/>
          <w:szCs w:val="20"/>
        </w:rPr>
        <w:t xml:space="preserve">При прекратяване на договора за дялово разпределение, както и при заличаване </w:t>
      </w:r>
      <w:r w:rsidRPr="00A66987">
        <w:rPr>
          <w:rFonts w:ascii="Verdana" w:hAnsi="Verdana"/>
          <w:b/>
          <w:sz w:val="20"/>
          <w:szCs w:val="20"/>
        </w:rPr>
        <w:t>Търговеца</w:t>
      </w:r>
      <w:r w:rsidRPr="00A66987">
        <w:rPr>
          <w:rFonts w:ascii="Verdana" w:hAnsi="Verdana"/>
          <w:sz w:val="20"/>
          <w:szCs w:val="20"/>
        </w:rPr>
        <w:t xml:space="preserve"> от публичния регистър, клиентите са длъжни в едномесечен срок от уведомлението по ал. 3 да изберат друго лице по реда на чл. 139б ЗЕ.</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 xml:space="preserve">(3) Топлофикация </w:t>
      </w:r>
      <w:r w:rsidRPr="00A66987">
        <w:rPr>
          <w:rFonts w:ascii="Verdana" w:hAnsi="Verdana"/>
          <w:sz w:val="20"/>
          <w:szCs w:val="20"/>
        </w:rPr>
        <w:t>се задължава писмено да уведоми клиентите за настъпилите обстоятелства по ал. 2 и за задължението им да изберат ново лице по чл. 139б ЗЕ в едномесечен срок от уведомяването.</w:t>
      </w:r>
    </w:p>
    <w:p w:rsidR="00702B52" w:rsidRPr="00A66987" w:rsidRDefault="00702B52" w:rsidP="00702B52">
      <w:pPr>
        <w:pStyle w:val="Default"/>
        <w:jc w:val="both"/>
        <w:rPr>
          <w:rFonts w:ascii="Verdana" w:hAnsi="Verdana"/>
          <w:sz w:val="20"/>
          <w:szCs w:val="20"/>
        </w:rPr>
      </w:pPr>
    </w:p>
    <w:p w:rsidR="00702B52" w:rsidRPr="00A66987" w:rsidRDefault="00702B52" w:rsidP="00702B52">
      <w:pPr>
        <w:pStyle w:val="Default"/>
        <w:jc w:val="both"/>
        <w:rPr>
          <w:rFonts w:ascii="Verdana" w:hAnsi="Verdana"/>
          <w:sz w:val="20"/>
          <w:szCs w:val="20"/>
        </w:rPr>
      </w:pPr>
    </w:p>
    <w:p w:rsidR="00702B52" w:rsidRPr="00A66987" w:rsidRDefault="00702B52" w:rsidP="00702B52">
      <w:pPr>
        <w:pStyle w:val="Default"/>
        <w:jc w:val="center"/>
        <w:rPr>
          <w:rFonts w:ascii="Verdana" w:hAnsi="Verdana"/>
          <w:b/>
          <w:sz w:val="20"/>
          <w:szCs w:val="20"/>
        </w:rPr>
      </w:pPr>
      <w:r w:rsidRPr="00A66987">
        <w:rPr>
          <w:rFonts w:ascii="Verdana" w:hAnsi="Verdana"/>
          <w:b/>
          <w:sz w:val="20"/>
          <w:szCs w:val="20"/>
        </w:rPr>
        <w:t>ГЛАВА ЧЕТВЪРТА</w:t>
      </w:r>
    </w:p>
    <w:p w:rsidR="00702B52" w:rsidRPr="00A66987" w:rsidRDefault="00702B52" w:rsidP="00702B52">
      <w:pPr>
        <w:pStyle w:val="Default"/>
        <w:jc w:val="center"/>
        <w:rPr>
          <w:rFonts w:ascii="Verdana" w:hAnsi="Verdana"/>
          <w:b/>
          <w:sz w:val="20"/>
          <w:szCs w:val="20"/>
        </w:rPr>
      </w:pPr>
      <w:r w:rsidRPr="00A66987">
        <w:rPr>
          <w:rFonts w:ascii="Verdana" w:hAnsi="Verdana"/>
          <w:b/>
          <w:sz w:val="20"/>
          <w:szCs w:val="20"/>
        </w:rPr>
        <w:t>МЕТОДИКА ЗА ДЯЛОВО РАЗПРЕДЕЛЕНИЕ НА ТОПЛИННАТА ЕНЕРГИЯ</w:t>
      </w:r>
    </w:p>
    <w:p w:rsidR="00702B52" w:rsidRPr="00A66987" w:rsidRDefault="00702B52" w:rsidP="00702B52">
      <w:pPr>
        <w:pStyle w:val="Default"/>
        <w:jc w:val="center"/>
        <w:rPr>
          <w:rFonts w:ascii="Verdana" w:hAnsi="Verdana"/>
          <w:b/>
          <w:sz w:val="20"/>
          <w:szCs w:val="20"/>
        </w:rPr>
      </w:pP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Чл.2</w:t>
      </w:r>
      <w:r w:rsidR="008A09A0" w:rsidRPr="00A66987">
        <w:rPr>
          <w:rFonts w:ascii="Verdana" w:hAnsi="Verdana"/>
          <w:b/>
          <w:sz w:val="20"/>
          <w:szCs w:val="20"/>
          <w:lang w:val="en-US"/>
        </w:rPr>
        <w:t>3</w:t>
      </w:r>
      <w:r w:rsidRPr="00A66987">
        <w:rPr>
          <w:rFonts w:ascii="Verdana" w:hAnsi="Verdana"/>
          <w:b/>
          <w:sz w:val="20"/>
          <w:szCs w:val="20"/>
        </w:rPr>
        <w:t>. (1)</w:t>
      </w:r>
      <w:r w:rsidRPr="00A66987">
        <w:rPr>
          <w:rFonts w:ascii="Verdana" w:hAnsi="Verdana"/>
          <w:sz w:val="20"/>
          <w:szCs w:val="20"/>
        </w:rPr>
        <w:t xml:space="preserve"> Дяловото разпределение на топлинната енергия за отчетен период се извършава по правилата на действащата Наредба за топлоснабдяването и Методиката.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(2)</w:t>
      </w:r>
      <w:r w:rsidRPr="00A66987">
        <w:rPr>
          <w:rFonts w:ascii="Verdana" w:hAnsi="Verdana"/>
          <w:sz w:val="20"/>
          <w:szCs w:val="20"/>
        </w:rPr>
        <w:t xml:space="preserve"> Енергията за разпределение за СЕС за отчетен период се разпределя като енергия за отопление и енергия за подгряване на вода за битови нужди.</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(3)</w:t>
      </w:r>
      <w:r w:rsidRPr="00A66987">
        <w:rPr>
          <w:rFonts w:ascii="Verdana" w:hAnsi="Verdana"/>
          <w:sz w:val="20"/>
          <w:szCs w:val="20"/>
        </w:rPr>
        <w:t xml:space="preserve"> Количеството топлинна енергия за БГВ се определя и разпределя по правилата на </w:t>
      </w:r>
      <w:r w:rsidR="00B662A5" w:rsidRPr="00A66987">
        <w:rPr>
          <w:rFonts w:ascii="Verdana" w:hAnsi="Verdana"/>
          <w:sz w:val="20"/>
          <w:szCs w:val="20"/>
        </w:rPr>
        <w:t>действащата</w:t>
      </w:r>
      <w:r w:rsidRPr="00A66987">
        <w:rPr>
          <w:rFonts w:ascii="Verdana" w:hAnsi="Verdana"/>
          <w:sz w:val="20"/>
          <w:szCs w:val="20"/>
        </w:rPr>
        <w:t xml:space="preserve"> </w:t>
      </w:r>
      <w:r w:rsidR="00B662A5" w:rsidRPr="00A66987">
        <w:rPr>
          <w:rFonts w:ascii="Verdana" w:hAnsi="Verdana"/>
          <w:sz w:val="20"/>
          <w:szCs w:val="20"/>
        </w:rPr>
        <w:t>Наредба</w:t>
      </w:r>
      <w:r w:rsidRPr="00A66987">
        <w:rPr>
          <w:rFonts w:ascii="Verdana" w:hAnsi="Verdana"/>
          <w:sz w:val="20"/>
          <w:szCs w:val="20"/>
        </w:rPr>
        <w:t xml:space="preserve"> за топлоснабдяването.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(4)</w:t>
      </w:r>
      <w:r w:rsidRPr="00A66987">
        <w:rPr>
          <w:rFonts w:ascii="Verdana" w:hAnsi="Verdana"/>
          <w:sz w:val="20"/>
          <w:szCs w:val="20"/>
        </w:rPr>
        <w:t xml:space="preserve"> Количеството топлинна енергия за отопление е разликата между общото количество за разпределение и количеството топлинна енергия за БГВ.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(5)</w:t>
      </w:r>
      <w:r w:rsidRPr="00A66987">
        <w:rPr>
          <w:rFonts w:ascii="Verdana" w:hAnsi="Verdana"/>
          <w:sz w:val="20"/>
          <w:szCs w:val="20"/>
        </w:rPr>
        <w:t xml:space="preserve"> Количеството топлинна енергия за отопление включва количествата топлинна енергия, отдадена от сградната инсталация, топлинната енергия за отопление на общите части и топлинната енергия за отопление на отделните имоти.</w:t>
      </w:r>
    </w:p>
    <w:p w:rsidR="00B662A5" w:rsidRPr="00A66987" w:rsidRDefault="00702B52" w:rsidP="00702B52">
      <w:pPr>
        <w:pStyle w:val="Default"/>
        <w:jc w:val="both"/>
        <w:rPr>
          <w:rFonts w:ascii="Verdana" w:hAnsi="Verdana"/>
          <w:sz w:val="20"/>
          <w:szCs w:val="20"/>
        </w:rPr>
      </w:pPr>
      <w:r w:rsidRPr="00A66987">
        <w:rPr>
          <w:rFonts w:ascii="Verdana" w:hAnsi="Verdana"/>
          <w:b/>
          <w:sz w:val="20"/>
          <w:szCs w:val="20"/>
        </w:rPr>
        <w:t>Чл.2</w:t>
      </w:r>
      <w:r w:rsidR="008A09A0" w:rsidRPr="00A66987">
        <w:rPr>
          <w:rFonts w:ascii="Verdana" w:hAnsi="Verdana"/>
          <w:b/>
          <w:sz w:val="20"/>
          <w:szCs w:val="20"/>
          <w:lang w:val="en-US"/>
        </w:rPr>
        <w:t>4</w:t>
      </w:r>
      <w:r w:rsidRPr="00A66987">
        <w:rPr>
          <w:rFonts w:ascii="Verdana" w:hAnsi="Verdana"/>
          <w:b/>
          <w:sz w:val="20"/>
          <w:szCs w:val="20"/>
        </w:rPr>
        <w:t xml:space="preserve">. (1) </w:t>
      </w:r>
      <w:r w:rsidRPr="00A66987">
        <w:rPr>
          <w:rFonts w:ascii="Verdana" w:hAnsi="Verdana"/>
          <w:sz w:val="20"/>
          <w:szCs w:val="20"/>
        </w:rPr>
        <w:t xml:space="preserve">Количеството топлинна енергия, отдадена от сградната инсталация, се определя от </w:t>
      </w:r>
      <w:r w:rsidRPr="00A66987">
        <w:rPr>
          <w:rFonts w:ascii="Verdana" w:hAnsi="Verdana"/>
          <w:b/>
          <w:sz w:val="20"/>
          <w:szCs w:val="20"/>
        </w:rPr>
        <w:t>Търговеца,</w:t>
      </w:r>
      <w:r w:rsidRPr="00A66987">
        <w:rPr>
          <w:rFonts w:ascii="Verdana" w:hAnsi="Verdana"/>
          <w:sz w:val="20"/>
          <w:szCs w:val="20"/>
        </w:rPr>
        <w:t xml:space="preserve"> по правилата на Методиката и се разпределя пропорционално на отопляемия обем на имотите по проект.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(2)</w:t>
      </w:r>
      <w:r w:rsidRPr="00A66987">
        <w:rPr>
          <w:rFonts w:ascii="Verdana" w:hAnsi="Verdana"/>
          <w:sz w:val="20"/>
          <w:szCs w:val="20"/>
        </w:rPr>
        <w:t xml:space="preserve"> Количеството топлинна енергия</w:t>
      </w:r>
      <w:r w:rsidR="00B662A5" w:rsidRPr="00A66987">
        <w:rPr>
          <w:rFonts w:ascii="Verdana" w:hAnsi="Verdana"/>
          <w:sz w:val="20"/>
          <w:szCs w:val="20"/>
        </w:rPr>
        <w:t>,</w:t>
      </w:r>
      <w:r w:rsidRPr="00A66987">
        <w:rPr>
          <w:rFonts w:ascii="Verdana" w:hAnsi="Verdana"/>
          <w:sz w:val="20"/>
          <w:szCs w:val="20"/>
        </w:rPr>
        <w:t xml:space="preserve"> отдадена от отоплителните тела в общите части на сградата - етажна собственост, в които има отоплителни тела без уреди, се определя въз основа на инст</w:t>
      </w:r>
      <w:r w:rsidR="00B662A5" w:rsidRPr="00A66987">
        <w:rPr>
          <w:rFonts w:ascii="Verdana" w:hAnsi="Verdana"/>
          <w:sz w:val="20"/>
          <w:szCs w:val="20"/>
        </w:rPr>
        <w:t xml:space="preserve">алираната им мощност по реда </w:t>
      </w:r>
      <w:r w:rsidR="004F720E" w:rsidRPr="00A66987">
        <w:rPr>
          <w:rStyle w:val="CommentReference"/>
          <w:rFonts w:ascii="Verdana" w:hAnsi="Verdana"/>
          <w:color w:val="auto"/>
          <w:sz w:val="20"/>
          <w:szCs w:val="20"/>
        </w:rPr>
        <w:t>н</w:t>
      </w:r>
      <w:r w:rsidRPr="00A66987">
        <w:rPr>
          <w:rFonts w:ascii="Verdana" w:hAnsi="Verdana"/>
          <w:sz w:val="20"/>
          <w:szCs w:val="20"/>
        </w:rPr>
        <w:t>а Методиката</w:t>
      </w:r>
      <w:r w:rsidR="00091F02" w:rsidRPr="00A66987">
        <w:rPr>
          <w:rFonts w:ascii="Verdana" w:hAnsi="Verdana"/>
          <w:sz w:val="20"/>
          <w:szCs w:val="20"/>
        </w:rPr>
        <w:t xml:space="preserve"> и се разпределя между клиентите</w:t>
      </w:r>
      <w:r w:rsidRPr="00A66987">
        <w:rPr>
          <w:rFonts w:ascii="Verdana" w:hAnsi="Verdana"/>
          <w:sz w:val="20"/>
          <w:szCs w:val="20"/>
        </w:rPr>
        <w:t>, пропорционално на отопляемия обем на имотите по проект.</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(3)</w:t>
      </w:r>
      <w:r w:rsidRPr="00A66987">
        <w:rPr>
          <w:rFonts w:ascii="Verdana" w:hAnsi="Verdana"/>
          <w:sz w:val="20"/>
          <w:szCs w:val="20"/>
        </w:rPr>
        <w:t xml:space="preserve"> Количеството топлинна енергия, отдадена от отоплителните тела в имотите в СЕС</w:t>
      </w:r>
      <w:r w:rsidR="00B662A5" w:rsidRPr="00A66987">
        <w:rPr>
          <w:rFonts w:ascii="Verdana" w:hAnsi="Verdana"/>
          <w:sz w:val="20"/>
          <w:szCs w:val="20"/>
        </w:rPr>
        <w:t>,</w:t>
      </w:r>
      <w:r w:rsidRPr="00A66987">
        <w:rPr>
          <w:rFonts w:ascii="Verdana" w:hAnsi="Verdana"/>
          <w:sz w:val="20"/>
          <w:szCs w:val="20"/>
        </w:rPr>
        <w:t xml:space="preserve"> е разликата между общата енергия за отопление и енергиите за сградна инсталация и за общите части.</w:t>
      </w:r>
    </w:p>
    <w:p w:rsidR="00B662A5" w:rsidRPr="00A66987" w:rsidRDefault="00702B52" w:rsidP="00702B52">
      <w:pPr>
        <w:pStyle w:val="Default"/>
        <w:jc w:val="both"/>
        <w:rPr>
          <w:rFonts w:ascii="Verdana" w:hAnsi="Verdana"/>
          <w:sz w:val="20"/>
          <w:szCs w:val="20"/>
        </w:rPr>
      </w:pPr>
      <w:r w:rsidRPr="00A66987">
        <w:rPr>
          <w:rFonts w:ascii="Verdana" w:hAnsi="Verdana"/>
          <w:b/>
          <w:sz w:val="20"/>
          <w:szCs w:val="20"/>
        </w:rPr>
        <w:t>(4)</w:t>
      </w:r>
      <w:r w:rsidRPr="00A66987">
        <w:rPr>
          <w:rFonts w:ascii="Verdana" w:hAnsi="Verdana"/>
          <w:sz w:val="20"/>
          <w:szCs w:val="20"/>
        </w:rPr>
        <w:t xml:space="preserve"> Количеството топлинна енергия по ал. 3 се разпределя между имотите в СЕС в зависимост от показанията на средствата за дялово разпределение или по максимален специфичен разход за сградата, по реда на Методиката.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Чл.2</w:t>
      </w:r>
      <w:r w:rsidR="008A09A0" w:rsidRPr="00A66987">
        <w:rPr>
          <w:rFonts w:ascii="Verdana" w:hAnsi="Verdana"/>
          <w:b/>
          <w:sz w:val="20"/>
          <w:szCs w:val="20"/>
          <w:lang w:val="en-US"/>
        </w:rPr>
        <w:t>5</w:t>
      </w:r>
      <w:r w:rsidRPr="00A66987">
        <w:rPr>
          <w:rFonts w:ascii="Verdana" w:hAnsi="Verdana"/>
          <w:b/>
          <w:sz w:val="20"/>
          <w:szCs w:val="20"/>
        </w:rPr>
        <w:t>. (1)</w:t>
      </w:r>
      <w:r w:rsidRPr="00A66987">
        <w:rPr>
          <w:rFonts w:ascii="Verdana" w:hAnsi="Verdana"/>
          <w:sz w:val="20"/>
          <w:szCs w:val="20"/>
        </w:rPr>
        <w:t xml:space="preserve"> Разпределената топлинна енергия за едно отоплително тяло не може да надвишава максималната енергия, която отоплителното тяло може да отдаде за един отчетен период при съответния режим на работа на сградната инсталация.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(2)</w:t>
      </w:r>
      <w:r w:rsidRPr="00A66987">
        <w:rPr>
          <w:rFonts w:ascii="Verdana" w:hAnsi="Verdana"/>
          <w:sz w:val="20"/>
          <w:szCs w:val="20"/>
        </w:rPr>
        <w:t xml:space="preserve"> Максималната енергия, която всяко едно отоплително тяло може да отдаде за един отчетен период, се изчислява съгласно правилата от Методиката.</w:t>
      </w:r>
    </w:p>
    <w:p w:rsidR="00702B52" w:rsidRPr="00A66987" w:rsidRDefault="00702B52" w:rsidP="00702B52">
      <w:pPr>
        <w:pStyle w:val="Default"/>
        <w:jc w:val="both"/>
        <w:rPr>
          <w:rFonts w:ascii="Verdana" w:hAnsi="Verdana"/>
          <w:sz w:val="20"/>
          <w:szCs w:val="20"/>
        </w:rPr>
      </w:pPr>
    </w:p>
    <w:p w:rsidR="00702B52" w:rsidRPr="00A66987" w:rsidRDefault="00702B52" w:rsidP="00702B52">
      <w:pPr>
        <w:pStyle w:val="Default"/>
        <w:jc w:val="both"/>
        <w:rPr>
          <w:rFonts w:ascii="Verdana" w:hAnsi="Verdana"/>
          <w:sz w:val="20"/>
          <w:szCs w:val="20"/>
        </w:rPr>
      </w:pPr>
    </w:p>
    <w:p w:rsidR="00425931" w:rsidRPr="00A66987" w:rsidRDefault="00425931" w:rsidP="00702B52">
      <w:pPr>
        <w:pStyle w:val="Default"/>
        <w:jc w:val="center"/>
        <w:rPr>
          <w:rFonts w:ascii="Verdana" w:hAnsi="Verdana"/>
          <w:b/>
          <w:sz w:val="20"/>
          <w:szCs w:val="20"/>
        </w:rPr>
      </w:pPr>
    </w:p>
    <w:p w:rsidR="00702B52" w:rsidRPr="00A66987" w:rsidRDefault="00702B52" w:rsidP="00702B52">
      <w:pPr>
        <w:pStyle w:val="Default"/>
        <w:jc w:val="center"/>
        <w:rPr>
          <w:rFonts w:ascii="Verdana" w:hAnsi="Verdana"/>
          <w:b/>
          <w:sz w:val="20"/>
          <w:szCs w:val="20"/>
        </w:rPr>
      </w:pPr>
      <w:r w:rsidRPr="00A66987">
        <w:rPr>
          <w:rFonts w:ascii="Verdana" w:hAnsi="Verdana"/>
          <w:b/>
          <w:sz w:val="20"/>
          <w:szCs w:val="20"/>
        </w:rPr>
        <w:lastRenderedPageBreak/>
        <w:t>ГЛАВА ПЕТА</w:t>
      </w:r>
    </w:p>
    <w:p w:rsidR="00702B52" w:rsidRPr="00A66987" w:rsidRDefault="00702B52" w:rsidP="00702B52">
      <w:pPr>
        <w:pStyle w:val="Default"/>
        <w:jc w:val="center"/>
        <w:rPr>
          <w:rFonts w:ascii="Verdana" w:hAnsi="Verdana"/>
          <w:b/>
          <w:sz w:val="20"/>
          <w:szCs w:val="20"/>
        </w:rPr>
      </w:pPr>
      <w:r w:rsidRPr="00A66987">
        <w:rPr>
          <w:rFonts w:ascii="Verdana" w:hAnsi="Verdana"/>
          <w:b/>
          <w:sz w:val="20"/>
          <w:szCs w:val="20"/>
        </w:rPr>
        <w:t>РЕД, НАЧИН, СРОКОВЕ И СЪДЪРЖАНИЕ НА НЕОБХОДИМАТА ИНФОРМАЦИЯ, КОЯТО СТРАНИТЕ СИ ПРЕДОСТАВЯТ ПО ДОГОВОРА</w:t>
      </w:r>
    </w:p>
    <w:p w:rsidR="00702B52" w:rsidRPr="00A66987" w:rsidRDefault="00702B52" w:rsidP="00702B52">
      <w:pPr>
        <w:pStyle w:val="Default"/>
        <w:jc w:val="center"/>
        <w:rPr>
          <w:rFonts w:ascii="Verdana" w:hAnsi="Verdana"/>
          <w:b/>
          <w:sz w:val="20"/>
          <w:szCs w:val="20"/>
        </w:rPr>
      </w:pP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Чл.2</w:t>
      </w:r>
      <w:r w:rsidR="008A09A0" w:rsidRPr="00A66987">
        <w:rPr>
          <w:rFonts w:ascii="Verdana" w:hAnsi="Verdana"/>
          <w:b/>
          <w:sz w:val="20"/>
          <w:szCs w:val="20"/>
          <w:lang w:val="en-US"/>
        </w:rPr>
        <w:t>6</w:t>
      </w:r>
      <w:r w:rsidRPr="00A66987">
        <w:rPr>
          <w:rFonts w:ascii="Verdana" w:hAnsi="Verdana"/>
          <w:b/>
          <w:sz w:val="20"/>
          <w:szCs w:val="20"/>
        </w:rPr>
        <w:t>. (1) Топлофикация</w:t>
      </w:r>
      <w:r w:rsidRPr="00A66987">
        <w:rPr>
          <w:rFonts w:ascii="Verdana" w:hAnsi="Verdana"/>
          <w:sz w:val="20"/>
          <w:szCs w:val="20"/>
        </w:rPr>
        <w:t xml:space="preserve"> и </w:t>
      </w:r>
      <w:r w:rsidRPr="00A66987">
        <w:rPr>
          <w:rFonts w:ascii="Verdana" w:hAnsi="Verdana"/>
          <w:b/>
          <w:sz w:val="20"/>
          <w:szCs w:val="20"/>
        </w:rPr>
        <w:t>Търговецът</w:t>
      </w:r>
      <w:r w:rsidRPr="00A66987">
        <w:rPr>
          <w:rFonts w:ascii="Verdana" w:hAnsi="Verdana"/>
          <w:sz w:val="20"/>
          <w:szCs w:val="20"/>
        </w:rPr>
        <w:t xml:space="preserve"> се задължават да обменят необходимата информация на магнитен</w:t>
      </w:r>
      <w:r w:rsidR="0083430A" w:rsidRPr="00A66987">
        <w:rPr>
          <w:rFonts w:ascii="Verdana" w:hAnsi="Verdana"/>
          <w:sz w:val="20"/>
          <w:szCs w:val="20"/>
        </w:rPr>
        <w:t>, елетронен</w:t>
      </w:r>
      <w:r w:rsidRPr="00A66987">
        <w:rPr>
          <w:rFonts w:ascii="Verdana" w:hAnsi="Verdana"/>
          <w:sz w:val="20"/>
          <w:szCs w:val="20"/>
        </w:rPr>
        <w:t xml:space="preserve"> и/или хартиен носител.</w:t>
      </w:r>
    </w:p>
    <w:p w:rsidR="00702B52" w:rsidRPr="00A66987" w:rsidRDefault="00702B52" w:rsidP="00702B52">
      <w:pPr>
        <w:pStyle w:val="Default"/>
        <w:jc w:val="both"/>
        <w:rPr>
          <w:rFonts w:ascii="Verdana" w:hAnsi="Verdana"/>
          <w:b/>
          <w:sz w:val="20"/>
          <w:szCs w:val="20"/>
        </w:rPr>
      </w:pPr>
      <w:r w:rsidRPr="00A66987">
        <w:rPr>
          <w:rFonts w:ascii="Verdana" w:hAnsi="Verdana"/>
          <w:b/>
          <w:sz w:val="20"/>
          <w:szCs w:val="20"/>
        </w:rPr>
        <w:t>(2)</w:t>
      </w:r>
      <w:r w:rsidRPr="00A66987">
        <w:rPr>
          <w:rFonts w:ascii="Verdana" w:hAnsi="Verdana"/>
          <w:sz w:val="20"/>
          <w:szCs w:val="20"/>
        </w:rPr>
        <w:t xml:space="preserve"> Редът и условията за достъп до информацията се уреждат в индивидуалния договор между страните.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(3) Топлофикация</w:t>
      </w:r>
      <w:r w:rsidRPr="00A66987">
        <w:rPr>
          <w:rFonts w:ascii="Verdana" w:hAnsi="Verdana"/>
          <w:sz w:val="20"/>
          <w:szCs w:val="20"/>
        </w:rPr>
        <w:t xml:space="preserve"> предава необходимата информация за консумираната топлинна енергия за разпределение на </w:t>
      </w:r>
      <w:r w:rsidRPr="00A66987">
        <w:rPr>
          <w:rFonts w:ascii="Verdana" w:hAnsi="Verdana"/>
          <w:b/>
          <w:sz w:val="20"/>
          <w:szCs w:val="20"/>
        </w:rPr>
        <w:t>Търговеца</w:t>
      </w:r>
      <w:r w:rsidRPr="00A66987">
        <w:rPr>
          <w:rFonts w:ascii="Verdana" w:hAnsi="Verdana"/>
          <w:sz w:val="20"/>
          <w:szCs w:val="20"/>
        </w:rPr>
        <w:t xml:space="preserve"> в срок, определен в индивидуалния </w:t>
      </w:r>
    </w:p>
    <w:p w:rsidR="00702B52" w:rsidRPr="00A66987" w:rsidRDefault="00702B52" w:rsidP="00702B52">
      <w:pPr>
        <w:pStyle w:val="Default"/>
        <w:jc w:val="both"/>
        <w:rPr>
          <w:rFonts w:ascii="Verdana" w:hAnsi="Verdana"/>
          <w:sz w:val="20"/>
          <w:szCs w:val="20"/>
        </w:rPr>
      </w:pPr>
      <w:r w:rsidRPr="00A66987">
        <w:rPr>
          <w:rFonts w:ascii="Verdana" w:hAnsi="Verdana"/>
          <w:sz w:val="20"/>
          <w:szCs w:val="20"/>
        </w:rPr>
        <w:t>договор между страните.</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Чл.2</w:t>
      </w:r>
      <w:r w:rsidR="008A09A0" w:rsidRPr="00A66987">
        <w:rPr>
          <w:rFonts w:ascii="Verdana" w:hAnsi="Verdana"/>
          <w:b/>
          <w:sz w:val="20"/>
          <w:szCs w:val="20"/>
          <w:lang w:val="en-US"/>
        </w:rPr>
        <w:t>7</w:t>
      </w:r>
      <w:r w:rsidRPr="00A66987">
        <w:rPr>
          <w:rFonts w:ascii="Verdana" w:hAnsi="Verdana"/>
          <w:b/>
          <w:sz w:val="20"/>
          <w:szCs w:val="20"/>
        </w:rPr>
        <w:t>. Топлофикация</w:t>
      </w:r>
      <w:r w:rsidRPr="00A66987">
        <w:rPr>
          <w:rFonts w:ascii="Verdana" w:hAnsi="Verdana"/>
          <w:sz w:val="20"/>
          <w:szCs w:val="20"/>
        </w:rPr>
        <w:t xml:space="preserve"> уведомява </w:t>
      </w:r>
      <w:r w:rsidRPr="00A66987">
        <w:rPr>
          <w:rFonts w:ascii="Verdana" w:hAnsi="Verdana"/>
          <w:b/>
          <w:sz w:val="20"/>
          <w:szCs w:val="20"/>
        </w:rPr>
        <w:t>Търговеца</w:t>
      </w:r>
      <w:r w:rsidRPr="00A66987">
        <w:rPr>
          <w:rFonts w:ascii="Verdana" w:hAnsi="Verdana"/>
          <w:sz w:val="20"/>
          <w:szCs w:val="20"/>
        </w:rPr>
        <w:t xml:space="preserve"> за прекратяване или възстановяване на топлоснабдяването в отделни имоти от СЕС в 7-дневен срок от извършването му.</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w:t>
      </w:r>
      <w:r w:rsidR="008A09A0" w:rsidRPr="00A66987">
        <w:rPr>
          <w:rFonts w:ascii="Verdana" w:hAnsi="Verdana"/>
          <w:b/>
          <w:sz w:val="20"/>
          <w:szCs w:val="20"/>
          <w:lang w:val="en-US"/>
        </w:rPr>
        <w:t>28</w:t>
      </w:r>
      <w:r w:rsidRPr="00A66987">
        <w:rPr>
          <w:rFonts w:ascii="Verdana" w:hAnsi="Verdana"/>
          <w:b/>
          <w:sz w:val="20"/>
          <w:szCs w:val="20"/>
        </w:rPr>
        <w:t>. (1) Топлофикация</w:t>
      </w:r>
      <w:r w:rsidRPr="00A66987">
        <w:rPr>
          <w:rFonts w:ascii="Verdana" w:hAnsi="Verdana"/>
          <w:sz w:val="20"/>
          <w:szCs w:val="20"/>
        </w:rPr>
        <w:t xml:space="preserve"> предоставя на </w:t>
      </w:r>
      <w:r w:rsidRPr="00A66987">
        <w:rPr>
          <w:rFonts w:ascii="Verdana" w:hAnsi="Verdana"/>
          <w:b/>
          <w:sz w:val="20"/>
          <w:szCs w:val="20"/>
        </w:rPr>
        <w:t>Търговеца</w:t>
      </w:r>
      <w:r w:rsidRPr="00A66987">
        <w:rPr>
          <w:rFonts w:ascii="Verdana" w:hAnsi="Verdana"/>
          <w:sz w:val="20"/>
          <w:szCs w:val="20"/>
        </w:rPr>
        <w:t xml:space="preserve"> данните по чл. 63, ал. 4 от НТ.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(2) Търговецът</w:t>
      </w:r>
      <w:r w:rsidRPr="00A66987">
        <w:rPr>
          <w:rFonts w:ascii="Verdana" w:hAnsi="Verdana"/>
          <w:sz w:val="20"/>
          <w:szCs w:val="20"/>
        </w:rPr>
        <w:t xml:space="preserve"> предоставя на </w:t>
      </w:r>
      <w:r w:rsidRPr="00A66987">
        <w:rPr>
          <w:rFonts w:ascii="Verdana" w:hAnsi="Verdana"/>
          <w:b/>
          <w:sz w:val="20"/>
          <w:szCs w:val="20"/>
        </w:rPr>
        <w:t>Топлофикация</w:t>
      </w:r>
      <w:r w:rsidRPr="00A66987">
        <w:rPr>
          <w:rFonts w:ascii="Verdana" w:hAnsi="Verdana"/>
          <w:sz w:val="20"/>
          <w:szCs w:val="20"/>
        </w:rPr>
        <w:t xml:space="preserve"> данни по чл. 63, ал. 2 от НТ.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w:t>
      </w:r>
      <w:r w:rsidR="008A09A0" w:rsidRPr="00A66987">
        <w:rPr>
          <w:rFonts w:ascii="Verdana" w:hAnsi="Verdana"/>
          <w:b/>
          <w:sz w:val="20"/>
          <w:szCs w:val="20"/>
          <w:lang w:val="en-US"/>
        </w:rPr>
        <w:t>29</w:t>
      </w:r>
      <w:r w:rsidRPr="00A66987">
        <w:rPr>
          <w:rFonts w:ascii="Verdana" w:hAnsi="Verdana"/>
          <w:b/>
          <w:sz w:val="20"/>
          <w:szCs w:val="20"/>
        </w:rPr>
        <w:t>. Търговецът</w:t>
      </w:r>
      <w:r w:rsidRPr="00A66987">
        <w:rPr>
          <w:rFonts w:ascii="Verdana" w:hAnsi="Verdana"/>
          <w:sz w:val="20"/>
          <w:szCs w:val="20"/>
        </w:rPr>
        <w:t xml:space="preserve"> е длъжен да представя на </w:t>
      </w:r>
      <w:r w:rsidRPr="00A66987">
        <w:rPr>
          <w:rFonts w:ascii="Verdana" w:hAnsi="Verdana"/>
          <w:b/>
          <w:sz w:val="20"/>
          <w:szCs w:val="20"/>
        </w:rPr>
        <w:t>Топлофикация</w:t>
      </w:r>
      <w:r w:rsidRPr="00A66987">
        <w:rPr>
          <w:rFonts w:ascii="Verdana" w:hAnsi="Verdana"/>
          <w:sz w:val="20"/>
          <w:szCs w:val="20"/>
        </w:rPr>
        <w:t xml:space="preserve"> актуалните данни за прогнозно потребление на отопление и топла вода в следните срокове: </w:t>
      </w:r>
    </w:p>
    <w:p w:rsidR="00702B52" w:rsidRPr="00A66987" w:rsidRDefault="00702B52" w:rsidP="00702B52">
      <w:pPr>
        <w:pStyle w:val="Default"/>
        <w:jc w:val="both"/>
        <w:rPr>
          <w:rFonts w:ascii="Verdana" w:hAnsi="Verdana"/>
          <w:sz w:val="20"/>
          <w:szCs w:val="20"/>
        </w:rPr>
      </w:pPr>
      <w:r w:rsidRPr="00A66987">
        <w:rPr>
          <w:rFonts w:ascii="Verdana" w:hAnsi="Verdana"/>
          <w:sz w:val="20"/>
          <w:szCs w:val="20"/>
        </w:rPr>
        <w:t>1. с подаване на изравнителните сметки, но не по-късно от 30 септември на текущата година;</w:t>
      </w:r>
    </w:p>
    <w:p w:rsidR="00702B52" w:rsidRPr="00A66987" w:rsidRDefault="00702B52" w:rsidP="00702B52">
      <w:pPr>
        <w:pStyle w:val="Default"/>
        <w:jc w:val="both"/>
        <w:rPr>
          <w:rFonts w:ascii="Verdana" w:hAnsi="Verdana"/>
          <w:sz w:val="20"/>
          <w:szCs w:val="20"/>
        </w:rPr>
      </w:pPr>
      <w:r w:rsidRPr="00A66987">
        <w:rPr>
          <w:rFonts w:ascii="Verdana" w:hAnsi="Verdana"/>
          <w:sz w:val="20"/>
          <w:szCs w:val="20"/>
        </w:rPr>
        <w:t xml:space="preserve">2. при промяна на прогнозните дялове на потребление на топлинна енергия, до последния работен ден на текущия месец или в срока, определен в договора с </w:t>
      </w:r>
      <w:r w:rsidRPr="00A66987">
        <w:rPr>
          <w:rFonts w:ascii="Verdana" w:hAnsi="Verdana"/>
          <w:b/>
          <w:sz w:val="20"/>
          <w:szCs w:val="20"/>
        </w:rPr>
        <w:t>Топлофикация</w:t>
      </w:r>
      <w:r w:rsidRPr="00A66987">
        <w:rPr>
          <w:rFonts w:ascii="Verdana" w:hAnsi="Verdana"/>
          <w:sz w:val="20"/>
          <w:szCs w:val="20"/>
        </w:rPr>
        <w:t>, ако е друг.</w:t>
      </w:r>
    </w:p>
    <w:p w:rsidR="0035778C" w:rsidRPr="00A66987" w:rsidRDefault="00702B52" w:rsidP="00702B52">
      <w:pPr>
        <w:pStyle w:val="Default"/>
        <w:jc w:val="both"/>
        <w:rPr>
          <w:rFonts w:ascii="Verdana" w:hAnsi="Verdana"/>
          <w:sz w:val="20"/>
          <w:szCs w:val="20"/>
        </w:rPr>
      </w:pPr>
      <w:r w:rsidRPr="00A66987">
        <w:rPr>
          <w:rFonts w:ascii="Verdana" w:hAnsi="Verdana"/>
          <w:b/>
          <w:sz w:val="20"/>
          <w:szCs w:val="20"/>
        </w:rPr>
        <w:t>Чл.3</w:t>
      </w:r>
      <w:r w:rsidR="008A09A0" w:rsidRPr="00A66987">
        <w:rPr>
          <w:rFonts w:ascii="Verdana" w:hAnsi="Verdana"/>
          <w:b/>
          <w:sz w:val="20"/>
          <w:szCs w:val="20"/>
          <w:lang w:val="en-US"/>
        </w:rPr>
        <w:t>0</w:t>
      </w:r>
      <w:r w:rsidRPr="00A66987">
        <w:rPr>
          <w:rFonts w:ascii="Verdana" w:hAnsi="Verdana"/>
          <w:b/>
          <w:sz w:val="20"/>
          <w:szCs w:val="20"/>
        </w:rPr>
        <w:t>. (1)</w:t>
      </w:r>
      <w:r w:rsidRPr="00A66987">
        <w:rPr>
          <w:rFonts w:ascii="Verdana" w:hAnsi="Verdana"/>
          <w:sz w:val="20"/>
          <w:szCs w:val="20"/>
        </w:rPr>
        <w:t xml:space="preserve"> </w:t>
      </w:r>
      <w:r w:rsidRPr="00A66987">
        <w:rPr>
          <w:rFonts w:ascii="Verdana" w:hAnsi="Verdana"/>
          <w:b/>
          <w:sz w:val="20"/>
          <w:szCs w:val="20"/>
        </w:rPr>
        <w:t>Търговецът</w:t>
      </w:r>
      <w:r w:rsidRPr="00A66987">
        <w:rPr>
          <w:rFonts w:ascii="Verdana" w:hAnsi="Verdana"/>
          <w:sz w:val="20"/>
          <w:szCs w:val="20"/>
        </w:rPr>
        <w:t xml:space="preserve"> е длъжен да изготвя и предава на </w:t>
      </w:r>
      <w:r w:rsidRPr="00A66987">
        <w:rPr>
          <w:rFonts w:ascii="Verdana" w:hAnsi="Verdana"/>
          <w:b/>
          <w:sz w:val="20"/>
          <w:szCs w:val="20"/>
        </w:rPr>
        <w:t>Топлофикация</w:t>
      </w:r>
      <w:r w:rsidRPr="00A66987">
        <w:rPr>
          <w:rFonts w:ascii="Verdana" w:hAnsi="Verdana"/>
          <w:sz w:val="20"/>
          <w:szCs w:val="20"/>
        </w:rPr>
        <w:t xml:space="preserve"> всички </w:t>
      </w:r>
      <w:r w:rsidR="001358A9" w:rsidRPr="00A66987">
        <w:rPr>
          <w:rFonts w:ascii="Verdana" w:hAnsi="Verdana"/>
          <w:sz w:val="20"/>
          <w:szCs w:val="20"/>
        </w:rPr>
        <w:t>индивидуални справки</w:t>
      </w:r>
      <w:r w:rsidRPr="00A66987">
        <w:rPr>
          <w:rFonts w:ascii="Verdana" w:hAnsi="Verdana"/>
          <w:sz w:val="20"/>
          <w:szCs w:val="20"/>
        </w:rPr>
        <w:t xml:space="preserve"> </w:t>
      </w:r>
      <w:r w:rsidR="0035778C" w:rsidRPr="00A66987">
        <w:rPr>
          <w:rFonts w:ascii="Verdana" w:hAnsi="Verdana"/>
          <w:sz w:val="20"/>
          <w:szCs w:val="20"/>
        </w:rPr>
        <w:t xml:space="preserve">на дяловете. </w:t>
      </w:r>
    </w:p>
    <w:p w:rsidR="001358A9" w:rsidRPr="00A66987" w:rsidRDefault="00702B52" w:rsidP="00702B52">
      <w:pPr>
        <w:pStyle w:val="Default"/>
        <w:jc w:val="both"/>
        <w:rPr>
          <w:rFonts w:ascii="Verdana" w:hAnsi="Verdana"/>
          <w:sz w:val="20"/>
          <w:szCs w:val="20"/>
        </w:rPr>
      </w:pPr>
      <w:r w:rsidRPr="00A66987">
        <w:rPr>
          <w:rFonts w:ascii="Verdana" w:hAnsi="Verdana"/>
          <w:b/>
          <w:sz w:val="20"/>
          <w:szCs w:val="20"/>
        </w:rPr>
        <w:t>(2)</w:t>
      </w:r>
      <w:r w:rsidRPr="00A66987">
        <w:rPr>
          <w:rFonts w:ascii="Verdana" w:hAnsi="Verdana"/>
          <w:sz w:val="20"/>
          <w:szCs w:val="20"/>
        </w:rPr>
        <w:t xml:space="preserve"> При основателни рекламации, </w:t>
      </w:r>
      <w:r w:rsidRPr="00A66987">
        <w:rPr>
          <w:rFonts w:ascii="Verdana" w:hAnsi="Verdana"/>
          <w:b/>
          <w:sz w:val="20"/>
          <w:szCs w:val="20"/>
        </w:rPr>
        <w:t xml:space="preserve">Търговецът </w:t>
      </w:r>
      <w:r w:rsidRPr="00A66987">
        <w:rPr>
          <w:rFonts w:ascii="Verdana" w:hAnsi="Verdana"/>
          <w:sz w:val="20"/>
          <w:szCs w:val="20"/>
        </w:rPr>
        <w:t>изготвя и предава нови изравнителни сметки в 14-дневен срок</w:t>
      </w:r>
      <w:r w:rsidR="001358A9" w:rsidRPr="00A66987">
        <w:rPr>
          <w:rFonts w:ascii="Verdana" w:hAnsi="Verdana"/>
          <w:sz w:val="20"/>
          <w:szCs w:val="20"/>
        </w:rPr>
        <w:t xml:space="preserve">, считано от изтичането на срока за рекламация.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(3) Търговецът</w:t>
      </w:r>
      <w:r w:rsidRPr="00A66987">
        <w:rPr>
          <w:rFonts w:ascii="Verdana" w:hAnsi="Verdana"/>
          <w:sz w:val="20"/>
          <w:szCs w:val="20"/>
        </w:rPr>
        <w:t xml:space="preserve"> е длъжен да преработи и</w:t>
      </w:r>
      <w:r w:rsidR="00A26358" w:rsidRPr="00A66987">
        <w:rPr>
          <w:rFonts w:ascii="Verdana" w:hAnsi="Verdana"/>
          <w:sz w:val="20"/>
          <w:szCs w:val="20"/>
        </w:rPr>
        <w:t>зравнителните</w:t>
      </w:r>
      <w:r w:rsidRPr="00A66987">
        <w:rPr>
          <w:rFonts w:ascii="Verdana" w:hAnsi="Verdana"/>
          <w:sz w:val="20"/>
          <w:szCs w:val="20"/>
        </w:rPr>
        <w:t xml:space="preserve"> сметки по искане на клиентите, неосигурили достъп </w:t>
      </w:r>
      <w:r w:rsidR="00A26358" w:rsidRPr="00A66987">
        <w:rPr>
          <w:rFonts w:ascii="Verdana" w:hAnsi="Verdana"/>
          <w:sz w:val="20"/>
          <w:szCs w:val="20"/>
        </w:rPr>
        <w:t>в срока по</w:t>
      </w:r>
      <w:r w:rsidRPr="00A66987">
        <w:rPr>
          <w:rFonts w:ascii="Verdana" w:hAnsi="Verdana"/>
          <w:sz w:val="20"/>
          <w:szCs w:val="20"/>
        </w:rPr>
        <w:t xml:space="preserve"> чл. 70, ал. 5</w:t>
      </w:r>
      <w:r w:rsidR="00A26358" w:rsidRPr="00A66987">
        <w:rPr>
          <w:rStyle w:val="CommentReference"/>
          <w:rFonts w:ascii="Calibri" w:hAnsi="Calibri"/>
          <w:color w:val="auto"/>
        </w:rPr>
        <w:t xml:space="preserve"> </w:t>
      </w:r>
      <w:r w:rsidR="00A26358" w:rsidRPr="00A66987">
        <w:rPr>
          <w:rStyle w:val="CommentReference"/>
          <w:rFonts w:ascii="Verdana" w:hAnsi="Verdana"/>
          <w:color w:val="auto"/>
          <w:sz w:val="20"/>
          <w:szCs w:val="20"/>
        </w:rPr>
        <w:t>о</w:t>
      </w:r>
      <w:r w:rsidRPr="00A66987">
        <w:rPr>
          <w:rFonts w:ascii="Verdana" w:hAnsi="Verdana"/>
          <w:sz w:val="20"/>
          <w:szCs w:val="20"/>
        </w:rPr>
        <w:t xml:space="preserve">т НТ в дадена СЕС, в срок до 31 август на съответната година.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Чл.3</w:t>
      </w:r>
      <w:r w:rsidR="008A09A0" w:rsidRPr="00A66987">
        <w:rPr>
          <w:rFonts w:ascii="Verdana" w:hAnsi="Verdana"/>
          <w:b/>
          <w:sz w:val="20"/>
          <w:szCs w:val="20"/>
          <w:lang w:val="en-US"/>
        </w:rPr>
        <w:t>1</w:t>
      </w:r>
      <w:r w:rsidRPr="00A66987">
        <w:rPr>
          <w:rFonts w:ascii="Verdana" w:hAnsi="Verdana"/>
          <w:b/>
          <w:sz w:val="20"/>
          <w:szCs w:val="20"/>
        </w:rPr>
        <w:t xml:space="preserve">. </w:t>
      </w:r>
      <w:r w:rsidRPr="00A66987">
        <w:rPr>
          <w:rFonts w:ascii="Verdana" w:hAnsi="Verdana"/>
          <w:sz w:val="20"/>
          <w:szCs w:val="20"/>
        </w:rPr>
        <w:t xml:space="preserve">В случай на преизчисление на изравнителната сметка на сградата, </w:t>
      </w:r>
      <w:r w:rsidRPr="00A66987">
        <w:rPr>
          <w:rFonts w:ascii="Verdana" w:hAnsi="Verdana"/>
          <w:b/>
          <w:sz w:val="20"/>
          <w:szCs w:val="20"/>
        </w:rPr>
        <w:t>Търговецът</w:t>
      </w:r>
      <w:r w:rsidRPr="00A66987">
        <w:rPr>
          <w:rFonts w:ascii="Verdana" w:hAnsi="Verdana"/>
          <w:sz w:val="20"/>
          <w:szCs w:val="20"/>
        </w:rPr>
        <w:t xml:space="preserve"> е длъжен през месеца на предаване на преизчислената изравнителна сметка на </w:t>
      </w:r>
      <w:r w:rsidRPr="00A66987">
        <w:rPr>
          <w:rFonts w:ascii="Verdana" w:hAnsi="Verdana"/>
          <w:b/>
          <w:sz w:val="20"/>
          <w:szCs w:val="20"/>
        </w:rPr>
        <w:t>Топлофикация</w:t>
      </w:r>
      <w:r w:rsidRPr="00A66987">
        <w:rPr>
          <w:rFonts w:ascii="Verdana" w:hAnsi="Verdana"/>
          <w:sz w:val="20"/>
          <w:szCs w:val="20"/>
        </w:rPr>
        <w:t xml:space="preserve"> да актуализира отново данните за прогнозно потребление на абонатите. </w:t>
      </w:r>
    </w:p>
    <w:p w:rsidR="00702B52" w:rsidRPr="00A66987" w:rsidRDefault="00702B52" w:rsidP="00702B52">
      <w:pPr>
        <w:pStyle w:val="Default"/>
        <w:jc w:val="both"/>
        <w:rPr>
          <w:rFonts w:ascii="Verdana" w:hAnsi="Verdana"/>
          <w:sz w:val="20"/>
          <w:szCs w:val="20"/>
        </w:rPr>
      </w:pPr>
    </w:p>
    <w:p w:rsidR="00702B52" w:rsidRPr="00A66987" w:rsidRDefault="00702B52" w:rsidP="00702B52">
      <w:pPr>
        <w:pStyle w:val="Default"/>
        <w:jc w:val="both"/>
        <w:rPr>
          <w:rFonts w:ascii="Verdana" w:hAnsi="Verdana"/>
          <w:sz w:val="20"/>
          <w:szCs w:val="20"/>
        </w:rPr>
      </w:pPr>
    </w:p>
    <w:p w:rsidR="00702B52" w:rsidRPr="00A66987" w:rsidRDefault="00702B52" w:rsidP="00702B52">
      <w:pPr>
        <w:pStyle w:val="Default"/>
        <w:jc w:val="center"/>
        <w:rPr>
          <w:rFonts w:ascii="Verdana" w:hAnsi="Verdana"/>
          <w:b/>
          <w:sz w:val="20"/>
          <w:szCs w:val="20"/>
        </w:rPr>
      </w:pPr>
      <w:r w:rsidRPr="00A66987">
        <w:rPr>
          <w:rFonts w:ascii="Verdana" w:hAnsi="Verdana"/>
          <w:b/>
          <w:sz w:val="20"/>
          <w:szCs w:val="20"/>
        </w:rPr>
        <w:t>ГЛАВА ШЕСТА</w:t>
      </w:r>
    </w:p>
    <w:p w:rsidR="00702B52" w:rsidRPr="00A66987" w:rsidRDefault="00702B52" w:rsidP="00702B52">
      <w:pPr>
        <w:pStyle w:val="Default"/>
        <w:jc w:val="center"/>
        <w:rPr>
          <w:rFonts w:ascii="Verdana" w:hAnsi="Verdana"/>
          <w:b/>
          <w:sz w:val="20"/>
          <w:szCs w:val="20"/>
        </w:rPr>
      </w:pPr>
      <w:r w:rsidRPr="00A66987">
        <w:rPr>
          <w:rFonts w:ascii="Verdana" w:hAnsi="Verdana"/>
          <w:b/>
          <w:sz w:val="20"/>
          <w:szCs w:val="20"/>
        </w:rPr>
        <w:t>ЦЕНА ЗА УСЛУГАТА</w:t>
      </w:r>
    </w:p>
    <w:p w:rsidR="00702B52" w:rsidRPr="00A66987" w:rsidRDefault="00702B52" w:rsidP="00702B52">
      <w:pPr>
        <w:pStyle w:val="Default"/>
        <w:jc w:val="center"/>
        <w:rPr>
          <w:rFonts w:ascii="Verdana" w:hAnsi="Verdana"/>
          <w:b/>
          <w:sz w:val="20"/>
          <w:szCs w:val="20"/>
        </w:rPr>
      </w:pP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Чл.3</w:t>
      </w:r>
      <w:r w:rsidR="008A09A0" w:rsidRPr="00A66987">
        <w:rPr>
          <w:rFonts w:ascii="Verdana" w:hAnsi="Verdana"/>
          <w:b/>
          <w:sz w:val="20"/>
          <w:szCs w:val="20"/>
          <w:lang w:val="en-US"/>
        </w:rPr>
        <w:t>2</w:t>
      </w:r>
      <w:r w:rsidRPr="00A66987">
        <w:rPr>
          <w:rFonts w:ascii="Verdana" w:hAnsi="Verdana"/>
          <w:b/>
          <w:sz w:val="20"/>
          <w:szCs w:val="20"/>
        </w:rPr>
        <w:t>. (1)</w:t>
      </w:r>
      <w:r w:rsidRPr="00A66987">
        <w:rPr>
          <w:rFonts w:ascii="Verdana" w:hAnsi="Verdana"/>
          <w:sz w:val="20"/>
          <w:szCs w:val="20"/>
        </w:rPr>
        <w:t xml:space="preserve"> Цената за услугата дялово разпределение за дейностите по чл. 11, ал. 1 се доказва от </w:t>
      </w:r>
      <w:r w:rsidRPr="00A66987">
        <w:rPr>
          <w:rFonts w:ascii="Verdana" w:hAnsi="Verdana"/>
          <w:b/>
          <w:sz w:val="20"/>
          <w:szCs w:val="20"/>
        </w:rPr>
        <w:t>Търговеца</w:t>
      </w:r>
      <w:r w:rsidRPr="00A66987">
        <w:rPr>
          <w:rFonts w:ascii="Verdana" w:hAnsi="Verdana"/>
          <w:sz w:val="20"/>
          <w:szCs w:val="20"/>
        </w:rPr>
        <w:t xml:space="preserve"> пред </w:t>
      </w:r>
      <w:r w:rsidRPr="00A66987">
        <w:rPr>
          <w:rFonts w:ascii="Verdana" w:hAnsi="Verdana"/>
          <w:b/>
          <w:sz w:val="20"/>
          <w:szCs w:val="20"/>
        </w:rPr>
        <w:t>Топлофикация,</w:t>
      </w:r>
      <w:r w:rsidRPr="00A66987">
        <w:rPr>
          <w:rFonts w:ascii="Verdana" w:hAnsi="Verdana"/>
          <w:sz w:val="20"/>
          <w:szCs w:val="20"/>
        </w:rPr>
        <w:t xml:space="preserve"> като включва:</w:t>
      </w:r>
    </w:p>
    <w:p w:rsidR="00702B52" w:rsidRPr="00A66987" w:rsidRDefault="00702B52" w:rsidP="00702B52">
      <w:pPr>
        <w:pStyle w:val="Default"/>
        <w:jc w:val="both"/>
        <w:rPr>
          <w:rFonts w:ascii="Verdana" w:hAnsi="Verdana"/>
          <w:sz w:val="20"/>
          <w:szCs w:val="20"/>
        </w:rPr>
      </w:pPr>
      <w:r w:rsidRPr="00A66987">
        <w:rPr>
          <w:rFonts w:ascii="Verdana" w:hAnsi="Verdana"/>
          <w:sz w:val="20"/>
          <w:szCs w:val="20"/>
        </w:rPr>
        <w:t xml:space="preserve">1. разходите, произтичащи от дейностите по чл. 11, ал. 1, които се формират от: </w:t>
      </w:r>
    </w:p>
    <w:p w:rsidR="00702B52" w:rsidRPr="00A66987" w:rsidRDefault="00702B52" w:rsidP="00702B52">
      <w:pPr>
        <w:pStyle w:val="Default"/>
        <w:jc w:val="both"/>
        <w:rPr>
          <w:rFonts w:ascii="Verdana" w:hAnsi="Verdana"/>
          <w:sz w:val="20"/>
          <w:szCs w:val="20"/>
        </w:rPr>
      </w:pPr>
      <w:r w:rsidRPr="00A66987">
        <w:rPr>
          <w:rFonts w:ascii="Verdana" w:hAnsi="Verdana"/>
          <w:sz w:val="20"/>
          <w:szCs w:val="20"/>
        </w:rPr>
        <w:t xml:space="preserve">1.1. разходи за обслужване на партида; </w:t>
      </w:r>
    </w:p>
    <w:p w:rsidR="00702B52" w:rsidRPr="00A66987" w:rsidRDefault="00702B52" w:rsidP="00702B52">
      <w:pPr>
        <w:pStyle w:val="Default"/>
        <w:jc w:val="both"/>
        <w:rPr>
          <w:rFonts w:ascii="Verdana" w:hAnsi="Verdana"/>
          <w:sz w:val="20"/>
          <w:szCs w:val="20"/>
        </w:rPr>
      </w:pPr>
      <w:r w:rsidRPr="00A66987">
        <w:rPr>
          <w:rFonts w:ascii="Verdana" w:hAnsi="Verdana"/>
          <w:sz w:val="20"/>
          <w:szCs w:val="20"/>
        </w:rPr>
        <w:t xml:space="preserve">1.2. разходи за отчитане и обработка на показанията на средствата за дялово разпределение. </w:t>
      </w:r>
    </w:p>
    <w:p w:rsidR="00702B52" w:rsidRPr="00A66987" w:rsidRDefault="00702B52" w:rsidP="00702B52">
      <w:pPr>
        <w:pStyle w:val="Default"/>
        <w:jc w:val="both"/>
        <w:rPr>
          <w:rFonts w:ascii="Verdana" w:hAnsi="Verdana"/>
          <w:sz w:val="20"/>
          <w:szCs w:val="20"/>
        </w:rPr>
      </w:pPr>
      <w:r w:rsidRPr="00A66987">
        <w:rPr>
          <w:rFonts w:ascii="Verdana" w:hAnsi="Verdana"/>
          <w:sz w:val="20"/>
          <w:szCs w:val="20"/>
        </w:rPr>
        <w:t>2. норма на възвръщаемост на капитала.</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(2)</w:t>
      </w:r>
      <w:r w:rsidRPr="00A66987">
        <w:rPr>
          <w:rFonts w:ascii="Verdana" w:hAnsi="Verdana"/>
          <w:sz w:val="20"/>
          <w:szCs w:val="20"/>
        </w:rPr>
        <w:t xml:space="preserve"> Стойността на услугата дялово разпределение се формира от признатия размер на разходите по ал. 1, т. 1 и признатия размер на нормата на възвръщаемост на капитала по ал. 1, т. 2.</w:t>
      </w:r>
    </w:p>
    <w:p w:rsidR="00573B44" w:rsidRPr="00A66987" w:rsidRDefault="00702B52" w:rsidP="00702B52">
      <w:pPr>
        <w:pStyle w:val="Default"/>
        <w:jc w:val="both"/>
        <w:rPr>
          <w:rFonts w:ascii="Verdana" w:hAnsi="Verdana"/>
          <w:sz w:val="20"/>
          <w:szCs w:val="20"/>
        </w:rPr>
      </w:pPr>
      <w:r w:rsidRPr="00A66987">
        <w:rPr>
          <w:rFonts w:ascii="Verdana" w:hAnsi="Verdana"/>
          <w:b/>
          <w:sz w:val="20"/>
          <w:szCs w:val="20"/>
        </w:rPr>
        <w:t>(3)</w:t>
      </w:r>
      <w:r w:rsidRPr="00A66987">
        <w:rPr>
          <w:rFonts w:ascii="Verdana" w:hAnsi="Verdana"/>
          <w:sz w:val="20"/>
          <w:szCs w:val="20"/>
        </w:rPr>
        <w:t xml:space="preserve"> Цената за услугите по чл.</w:t>
      </w:r>
      <w:r w:rsidR="0083430A" w:rsidRPr="00A66987">
        <w:rPr>
          <w:rFonts w:ascii="Verdana" w:hAnsi="Verdana"/>
          <w:sz w:val="20"/>
          <w:szCs w:val="20"/>
        </w:rPr>
        <w:t xml:space="preserve"> </w:t>
      </w:r>
      <w:r w:rsidRPr="00A66987">
        <w:rPr>
          <w:rFonts w:ascii="Verdana" w:hAnsi="Verdana"/>
          <w:sz w:val="20"/>
          <w:szCs w:val="20"/>
        </w:rPr>
        <w:t>11, ал.</w:t>
      </w:r>
      <w:r w:rsidR="0083430A" w:rsidRPr="00A66987">
        <w:rPr>
          <w:rFonts w:ascii="Verdana" w:hAnsi="Verdana"/>
          <w:sz w:val="20"/>
          <w:szCs w:val="20"/>
        </w:rPr>
        <w:t xml:space="preserve"> </w:t>
      </w:r>
      <w:r w:rsidRPr="00A66987">
        <w:rPr>
          <w:rFonts w:ascii="Verdana" w:hAnsi="Verdana"/>
          <w:sz w:val="20"/>
          <w:szCs w:val="20"/>
        </w:rPr>
        <w:t>2</w:t>
      </w:r>
      <w:r w:rsidR="00634A70" w:rsidRPr="00A66987">
        <w:rPr>
          <w:rStyle w:val="CommentReference"/>
          <w:rFonts w:ascii="Calibri" w:hAnsi="Calibri"/>
          <w:color w:val="auto"/>
        </w:rPr>
        <w:t xml:space="preserve"> </w:t>
      </w:r>
      <w:r w:rsidR="00634A70" w:rsidRPr="00A66987">
        <w:rPr>
          <w:rStyle w:val="CommentReference"/>
          <w:rFonts w:ascii="Verdana" w:hAnsi="Verdana"/>
          <w:color w:val="auto"/>
          <w:sz w:val="20"/>
          <w:szCs w:val="20"/>
        </w:rPr>
        <w:t>с</w:t>
      </w:r>
      <w:r w:rsidRPr="00A66987">
        <w:rPr>
          <w:rFonts w:ascii="Verdana" w:hAnsi="Verdana"/>
          <w:sz w:val="20"/>
          <w:szCs w:val="20"/>
        </w:rPr>
        <w:t xml:space="preserve">а определени от </w:t>
      </w:r>
      <w:r w:rsidRPr="00A66987">
        <w:rPr>
          <w:rFonts w:ascii="Verdana" w:hAnsi="Verdana"/>
          <w:b/>
          <w:sz w:val="20"/>
          <w:szCs w:val="20"/>
        </w:rPr>
        <w:t>Търговеца</w:t>
      </w:r>
      <w:r w:rsidR="00573B44" w:rsidRPr="00A66987">
        <w:rPr>
          <w:rFonts w:ascii="Verdana" w:hAnsi="Verdana"/>
          <w:sz w:val="20"/>
          <w:szCs w:val="20"/>
        </w:rPr>
        <w:t xml:space="preserve">.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Чл.3</w:t>
      </w:r>
      <w:r w:rsidR="008A09A0" w:rsidRPr="00A66987">
        <w:rPr>
          <w:rFonts w:ascii="Verdana" w:hAnsi="Verdana"/>
          <w:b/>
          <w:sz w:val="20"/>
          <w:szCs w:val="20"/>
          <w:lang w:val="en-US"/>
        </w:rPr>
        <w:t>3</w:t>
      </w:r>
      <w:r w:rsidRPr="00A66987">
        <w:rPr>
          <w:rFonts w:ascii="Verdana" w:hAnsi="Verdana"/>
          <w:b/>
          <w:sz w:val="20"/>
          <w:szCs w:val="20"/>
        </w:rPr>
        <w:t>. (1) Топлофикация</w:t>
      </w:r>
      <w:r w:rsidRPr="00A66987">
        <w:rPr>
          <w:rFonts w:ascii="Verdana" w:hAnsi="Verdana"/>
          <w:sz w:val="20"/>
          <w:szCs w:val="20"/>
        </w:rPr>
        <w:t xml:space="preserve"> заплаща на </w:t>
      </w:r>
      <w:r w:rsidRPr="00A66987">
        <w:rPr>
          <w:rFonts w:ascii="Verdana" w:hAnsi="Verdana"/>
          <w:b/>
          <w:sz w:val="20"/>
          <w:szCs w:val="20"/>
        </w:rPr>
        <w:t>Търговеца</w:t>
      </w:r>
      <w:r w:rsidRPr="00A66987">
        <w:rPr>
          <w:rFonts w:ascii="Verdana" w:hAnsi="Verdana"/>
          <w:sz w:val="20"/>
          <w:szCs w:val="20"/>
        </w:rPr>
        <w:t xml:space="preserve"> сума за извършената услуга по начин, уреден в индивидуалния договор с </w:t>
      </w:r>
      <w:r w:rsidRPr="00A66987">
        <w:rPr>
          <w:rFonts w:ascii="Verdana" w:hAnsi="Verdana"/>
          <w:b/>
          <w:sz w:val="20"/>
          <w:szCs w:val="20"/>
        </w:rPr>
        <w:t xml:space="preserve">Търговеца </w:t>
      </w:r>
      <w:r w:rsidRPr="00A66987">
        <w:rPr>
          <w:rFonts w:ascii="Verdana" w:hAnsi="Verdana"/>
          <w:sz w:val="20"/>
          <w:szCs w:val="20"/>
        </w:rPr>
        <w:t>срещу:</w:t>
      </w:r>
    </w:p>
    <w:p w:rsidR="00C16B6A" w:rsidRPr="00A66987" w:rsidRDefault="00702B52" w:rsidP="00702B52">
      <w:pPr>
        <w:pStyle w:val="Default"/>
        <w:jc w:val="both"/>
        <w:rPr>
          <w:rFonts w:ascii="Verdana" w:hAnsi="Verdana"/>
          <w:sz w:val="20"/>
          <w:szCs w:val="20"/>
        </w:rPr>
      </w:pPr>
      <w:r w:rsidRPr="00A66987">
        <w:rPr>
          <w:rFonts w:ascii="Verdana" w:hAnsi="Verdana"/>
          <w:sz w:val="20"/>
          <w:szCs w:val="20"/>
        </w:rPr>
        <w:t>1. приемо-предавателен пр</w:t>
      </w:r>
      <w:r w:rsidR="00C16B6A" w:rsidRPr="00A66987">
        <w:rPr>
          <w:rFonts w:ascii="Verdana" w:hAnsi="Verdana"/>
          <w:sz w:val="20"/>
          <w:szCs w:val="20"/>
        </w:rPr>
        <w:t>отокол, подписан между страните;</w:t>
      </w:r>
    </w:p>
    <w:p w:rsidR="00702B52" w:rsidRPr="00A66987" w:rsidRDefault="00702B52" w:rsidP="00702B52">
      <w:pPr>
        <w:pStyle w:val="Default"/>
        <w:jc w:val="both"/>
        <w:rPr>
          <w:rFonts w:ascii="Verdana" w:hAnsi="Verdana"/>
          <w:sz w:val="20"/>
          <w:szCs w:val="20"/>
        </w:rPr>
      </w:pPr>
      <w:r w:rsidRPr="00A66987">
        <w:rPr>
          <w:rFonts w:ascii="Verdana" w:hAnsi="Verdana"/>
          <w:sz w:val="20"/>
          <w:szCs w:val="20"/>
        </w:rPr>
        <w:t xml:space="preserve">2. издадена фактура от </w:t>
      </w:r>
      <w:r w:rsidRPr="00A66987">
        <w:rPr>
          <w:rFonts w:ascii="Verdana" w:hAnsi="Verdana"/>
          <w:b/>
          <w:sz w:val="20"/>
          <w:szCs w:val="20"/>
        </w:rPr>
        <w:t>Търговеца.</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t>(2)</w:t>
      </w:r>
      <w:r w:rsidRPr="00A66987">
        <w:rPr>
          <w:rFonts w:ascii="Verdana" w:hAnsi="Verdana"/>
          <w:sz w:val="20"/>
          <w:szCs w:val="20"/>
        </w:rPr>
        <w:t xml:space="preserve"> </w:t>
      </w:r>
      <w:r w:rsidRPr="00A66987">
        <w:rPr>
          <w:rFonts w:ascii="Verdana" w:hAnsi="Verdana"/>
          <w:b/>
          <w:sz w:val="20"/>
          <w:szCs w:val="20"/>
        </w:rPr>
        <w:t xml:space="preserve">Топлофикация </w:t>
      </w:r>
      <w:r w:rsidRPr="00A66987">
        <w:rPr>
          <w:rFonts w:ascii="Verdana" w:hAnsi="Verdana"/>
          <w:sz w:val="20"/>
          <w:szCs w:val="20"/>
        </w:rPr>
        <w:t xml:space="preserve">извършва плащане в срок от 45 дни, считано от датата на издаване на фактурата. </w:t>
      </w:r>
    </w:p>
    <w:p w:rsidR="00702B52" w:rsidRPr="00A66987" w:rsidRDefault="00702B52" w:rsidP="00702B52">
      <w:pPr>
        <w:pStyle w:val="Default"/>
        <w:jc w:val="both"/>
        <w:rPr>
          <w:rFonts w:ascii="Verdana" w:hAnsi="Verdana"/>
          <w:sz w:val="20"/>
          <w:szCs w:val="20"/>
        </w:rPr>
      </w:pPr>
      <w:r w:rsidRPr="00A66987">
        <w:rPr>
          <w:rFonts w:ascii="Verdana" w:hAnsi="Verdana"/>
          <w:b/>
          <w:sz w:val="20"/>
          <w:szCs w:val="20"/>
        </w:rPr>
        <w:lastRenderedPageBreak/>
        <w:t>Чл.3</w:t>
      </w:r>
      <w:r w:rsidR="008A09A0" w:rsidRPr="00A66987">
        <w:rPr>
          <w:rFonts w:ascii="Verdana" w:hAnsi="Verdana"/>
          <w:b/>
          <w:sz w:val="20"/>
          <w:szCs w:val="20"/>
          <w:lang w:val="en-US"/>
        </w:rPr>
        <w:t>4</w:t>
      </w:r>
      <w:r w:rsidRPr="00A66987">
        <w:rPr>
          <w:rFonts w:ascii="Verdana" w:hAnsi="Verdana"/>
          <w:b/>
          <w:sz w:val="20"/>
          <w:szCs w:val="20"/>
        </w:rPr>
        <w:t>.</w:t>
      </w:r>
      <w:r w:rsidRPr="00A66987">
        <w:rPr>
          <w:rFonts w:ascii="Verdana" w:hAnsi="Verdana"/>
          <w:sz w:val="20"/>
          <w:szCs w:val="20"/>
        </w:rPr>
        <w:t xml:space="preserve"> След изготвяне на изравнителните сметки </w:t>
      </w:r>
      <w:r w:rsidRPr="00A66987">
        <w:rPr>
          <w:rFonts w:ascii="Verdana" w:hAnsi="Verdana"/>
          <w:b/>
          <w:sz w:val="20"/>
          <w:szCs w:val="20"/>
        </w:rPr>
        <w:t>Търговецът</w:t>
      </w:r>
      <w:r w:rsidRPr="00A66987">
        <w:rPr>
          <w:rFonts w:ascii="Verdana" w:hAnsi="Verdana"/>
          <w:sz w:val="20"/>
          <w:szCs w:val="20"/>
        </w:rPr>
        <w:t xml:space="preserve"> и </w:t>
      </w:r>
      <w:r w:rsidRPr="00A66987">
        <w:rPr>
          <w:rFonts w:ascii="Verdana" w:hAnsi="Verdana"/>
          <w:b/>
          <w:sz w:val="20"/>
          <w:szCs w:val="20"/>
        </w:rPr>
        <w:t>Топлофикация</w:t>
      </w:r>
      <w:r w:rsidRPr="00A66987">
        <w:rPr>
          <w:rFonts w:ascii="Verdana" w:hAnsi="Verdana"/>
          <w:sz w:val="20"/>
          <w:szCs w:val="20"/>
        </w:rPr>
        <w:t xml:space="preserve"> подписват констативен протокол за извършения обем работа за предходните дванадесет месеца и се извършва изравнително плащане. </w:t>
      </w:r>
    </w:p>
    <w:p w:rsidR="00702B52" w:rsidRPr="00A66987" w:rsidRDefault="00702B52" w:rsidP="00702B52">
      <w:pPr>
        <w:pStyle w:val="Default"/>
        <w:jc w:val="both"/>
        <w:rPr>
          <w:rFonts w:ascii="Verdana" w:hAnsi="Verdana"/>
          <w:sz w:val="20"/>
          <w:szCs w:val="20"/>
        </w:rPr>
      </w:pPr>
    </w:p>
    <w:p w:rsidR="0083430A" w:rsidRPr="00A66987" w:rsidRDefault="0083430A" w:rsidP="00702B52">
      <w:pPr>
        <w:pStyle w:val="Default"/>
        <w:jc w:val="both"/>
        <w:rPr>
          <w:rFonts w:ascii="Verdana" w:hAnsi="Verdana"/>
          <w:sz w:val="20"/>
          <w:szCs w:val="20"/>
        </w:rPr>
      </w:pPr>
    </w:p>
    <w:p w:rsidR="00702B52" w:rsidRPr="00A66987" w:rsidRDefault="00702B52" w:rsidP="00702B52">
      <w:pPr>
        <w:pStyle w:val="Default"/>
        <w:jc w:val="center"/>
        <w:rPr>
          <w:rFonts w:ascii="Verdana" w:hAnsi="Verdana"/>
          <w:b/>
          <w:sz w:val="20"/>
          <w:szCs w:val="20"/>
        </w:rPr>
      </w:pPr>
      <w:r w:rsidRPr="00A66987">
        <w:rPr>
          <w:rFonts w:ascii="Verdana" w:hAnsi="Verdana"/>
          <w:b/>
          <w:sz w:val="20"/>
          <w:szCs w:val="20"/>
        </w:rPr>
        <w:t>ГЛАВА СЕДМА</w:t>
      </w:r>
    </w:p>
    <w:p w:rsidR="00702B52" w:rsidRPr="00A66987" w:rsidRDefault="00702B52" w:rsidP="00702B52">
      <w:pPr>
        <w:pStyle w:val="Default"/>
        <w:jc w:val="center"/>
        <w:rPr>
          <w:rFonts w:ascii="Verdana" w:hAnsi="Verdana"/>
          <w:b/>
          <w:sz w:val="20"/>
          <w:szCs w:val="20"/>
        </w:rPr>
      </w:pPr>
      <w:r w:rsidRPr="00A66987">
        <w:rPr>
          <w:rFonts w:ascii="Verdana" w:hAnsi="Verdana"/>
          <w:b/>
          <w:sz w:val="20"/>
          <w:szCs w:val="20"/>
        </w:rPr>
        <w:t xml:space="preserve">РЕД ЗА РАЗГЛЕЖДАНЕ НА ЖАЛБИ И РЕКЛАМАЦИИ НА </w:t>
      </w:r>
      <w:r w:rsidR="00091F02" w:rsidRPr="00A66987">
        <w:rPr>
          <w:rFonts w:ascii="Verdana" w:hAnsi="Verdana"/>
          <w:b/>
          <w:sz w:val="20"/>
          <w:szCs w:val="20"/>
        </w:rPr>
        <w:t>КЛИЕНТИТЕ</w:t>
      </w:r>
      <w:r w:rsidRPr="00A66987">
        <w:rPr>
          <w:rFonts w:ascii="Verdana" w:hAnsi="Verdana"/>
          <w:b/>
          <w:sz w:val="20"/>
          <w:szCs w:val="20"/>
        </w:rPr>
        <w:t xml:space="preserve"> </w:t>
      </w:r>
    </w:p>
    <w:p w:rsidR="00702B52" w:rsidRPr="00A66987" w:rsidRDefault="00702B52" w:rsidP="00702B52">
      <w:pPr>
        <w:pStyle w:val="Default"/>
        <w:jc w:val="both"/>
        <w:rPr>
          <w:rFonts w:ascii="Verdana" w:hAnsi="Verdana"/>
          <w:b/>
          <w:sz w:val="20"/>
          <w:szCs w:val="20"/>
        </w:rPr>
      </w:pPr>
    </w:p>
    <w:p w:rsidR="00702B52" w:rsidRPr="00A66987" w:rsidRDefault="00702B52" w:rsidP="00702B52">
      <w:pPr>
        <w:pStyle w:val="NoSpacing"/>
        <w:jc w:val="both"/>
        <w:rPr>
          <w:rFonts w:ascii="Verdana" w:hAnsi="Verdana"/>
          <w:sz w:val="20"/>
          <w:szCs w:val="20"/>
        </w:rPr>
      </w:pPr>
      <w:r w:rsidRPr="00A66987">
        <w:rPr>
          <w:rFonts w:ascii="Verdana" w:hAnsi="Verdana"/>
          <w:b/>
          <w:sz w:val="20"/>
          <w:szCs w:val="20"/>
        </w:rPr>
        <w:t>Чл.3</w:t>
      </w:r>
      <w:r w:rsidR="008A09A0" w:rsidRPr="00A66987">
        <w:rPr>
          <w:rFonts w:ascii="Verdana" w:hAnsi="Verdana"/>
          <w:b/>
          <w:sz w:val="20"/>
          <w:szCs w:val="20"/>
          <w:lang w:val="en-US"/>
        </w:rPr>
        <w:t>5</w:t>
      </w:r>
      <w:r w:rsidRPr="00A66987">
        <w:rPr>
          <w:rFonts w:ascii="Verdana" w:hAnsi="Verdana"/>
          <w:b/>
          <w:sz w:val="20"/>
          <w:szCs w:val="20"/>
        </w:rPr>
        <w:t>. (1) Търговецът</w:t>
      </w:r>
      <w:r w:rsidRPr="00A66987">
        <w:rPr>
          <w:rFonts w:ascii="Verdana" w:hAnsi="Verdana"/>
          <w:sz w:val="20"/>
          <w:szCs w:val="20"/>
        </w:rPr>
        <w:t xml:space="preserve"> разглежда и отговаря на молби, жалби, уведомления, заявления, писмени сигнали и възражения от клиенти или от </w:t>
      </w:r>
      <w:r w:rsidRPr="00A66987">
        <w:rPr>
          <w:rFonts w:ascii="Verdana" w:hAnsi="Verdana"/>
          <w:b/>
          <w:sz w:val="20"/>
          <w:szCs w:val="20"/>
        </w:rPr>
        <w:t>Топлофикация,</w:t>
      </w:r>
      <w:r w:rsidRPr="00A66987">
        <w:rPr>
          <w:rFonts w:ascii="Verdana" w:hAnsi="Verdana"/>
          <w:sz w:val="20"/>
          <w:szCs w:val="20"/>
        </w:rPr>
        <w:t xml:space="preserve"> свързани с извършването на услугата дялово разпределение, вкл. свързани с монтажа и поддръжката на средствата за дялово разпределение на топлинната енергия. </w:t>
      </w:r>
    </w:p>
    <w:p w:rsidR="00702B52" w:rsidRPr="00A66987" w:rsidRDefault="00702B52" w:rsidP="00702B52">
      <w:pPr>
        <w:pStyle w:val="NoSpacing"/>
        <w:jc w:val="both"/>
        <w:rPr>
          <w:rFonts w:ascii="Verdana" w:hAnsi="Verdana"/>
          <w:b/>
          <w:sz w:val="20"/>
          <w:szCs w:val="20"/>
        </w:rPr>
      </w:pPr>
      <w:r w:rsidRPr="00A66987">
        <w:rPr>
          <w:rFonts w:ascii="Verdana" w:hAnsi="Verdana"/>
          <w:b/>
          <w:sz w:val="20"/>
          <w:szCs w:val="20"/>
        </w:rPr>
        <w:t>(2)</w:t>
      </w:r>
      <w:r w:rsidRPr="00A66987">
        <w:rPr>
          <w:rFonts w:ascii="Verdana" w:hAnsi="Verdana"/>
          <w:sz w:val="20"/>
          <w:szCs w:val="20"/>
        </w:rPr>
        <w:t xml:space="preserve"> </w:t>
      </w:r>
      <w:r w:rsidRPr="00A66987">
        <w:rPr>
          <w:rFonts w:ascii="Verdana" w:hAnsi="Verdana"/>
          <w:b/>
          <w:sz w:val="20"/>
          <w:szCs w:val="20"/>
        </w:rPr>
        <w:t>Търговецът</w:t>
      </w:r>
      <w:r w:rsidRPr="00A66987">
        <w:rPr>
          <w:rFonts w:ascii="Verdana" w:hAnsi="Verdana"/>
          <w:sz w:val="20"/>
          <w:szCs w:val="20"/>
        </w:rPr>
        <w:t xml:space="preserve"> извършва проверка и изготвя отговор до жалбоподателя с копие до </w:t>
      </w:r>
      <w:r w:rsidRPr="00A66987">
        <w:rPr>
          <w:rFonts w:ascii="Verdana" w:hAnsi="Verdana"/>
          <w:b/>
          <w:sz w:val="20"/>
          <w:szCs w:val="20"/>
        </w:rPr>
        <w:t>Топлофикация,</w:t>
      </w:r>
      <w:r w:rsidRPr="00A66987">
        <w:rPr>
          <w:rFonts w:ascii="Verdana" w:hAnsi="Verdana"/>
          <w:sz w:val="20"/>
          <w:szCs w:val="20"/>
        </w:rPr>
        <w:t xml:space="preserve"> в случай че жалбата е адресирана до </w:t>
      </w:r>
      <w:r w:rsidRPr="00A66987">
        <w:rPr>
          <w:rFonts w:ascii="Verdana" w:hAnsi="Verdana"/>
          <w:b/>
          <w:sz w:val="20"/>
          <w:szCs w:val="20"/>
        </w:rPr>
        <w:t>Топлофикация.</w:t>
      </w:r>
    </w:p>
    <w:p w:rsidR="00702B52" w:rsidRPr="00A66987" w:rsidRDefault="00702B52" w:rsidP="00702B52">
      <w:pPr>
        <w:pStyle w:val="NoSpacing"/>
        <w:jc w:val="both"/>
        <w:rPr>
          <w:rFonts w:ascii="Verdana" w:hAnsi="Verdana"/>
          <w:sz w:val="20"/>
          <w:szCs w:val="20"/>
        </w:rPr>
      </w:pPr>
      <w:r w:rsidRPr="00A66987">
        <w:rPr>
          <w:rFonts w:ascii="Verdana" w:hAnsi="Verdana"/>
          <w:b/>
          <w:sz w:val="20"/>
          <w:szCs w:val="20"/>
        </w:rPr>
        <w:t xml:space="preserve">(3) </w:t>
      </w:r>
      <w:r w:rsidRPr="00A66987">
        <w:rPr>
          <w:rFonts w:ascii="Verdana" w:hAnsi="Verdana"/>
          <w:sz w:val="20"/>
          <w:szCs w:val="20"/>
        </w:rPr>
        <w:t>Молби, жалби, сигнали, свързани с услугата дялово разпределение, подадени до</w:t>
      </w:r>
      <w:r w:rsidRPr="00A66987">
        <w:rPr>
          <w:rFonts w:ascii="Verdana" w:hAnsi="Verdana"/>
          <w:b/>
          <w:sz w:val="20"/>
          <w:szCs w:val="20"/>
        </w:rPr>
        <w:t xml:space="preserve"> Топлофикация, </w:t>
      </w:r>
      <w:r w:rsidRPr="00A66987">
        <w:rPr>
          <w:rFonts w:ascii="Verdana" w:hAnsi="Verdana"/>
          <w:sz w:val="20"/>
          <w:szCs w:val="20"/>
        </w:rPr>
        <w:t>се препращат на</w:t>
      </w:r>
      <w:r w:rsidRPr="00A66987">
        <w:rPr>
          <w:rFonts w:ascii="Verdana" w:hAnsi="Verdana"/>
          <w:b/>
          <w:sz w:val="20"/>
          <w:szCs w:val="20"/>
        </w:rPr>
        <w:t xml:space="preserve"> Търговеца </w:t>
      </w:r>
      <w:r w:rsidRPr="00A66987">
        <w:rPr>
          <w:rFonts w:ascii="Verdana" w:hAnsi="Verdana"/>
          <w:sz w:val="20"/>
          <w:szCs w:val="20"/>
        </w:rPr>
        <w:t xml:space="preserve">за отговор по компетентност в тридневен срок от входирането им. </w:t>
      </w:r>
    </w:p>
    <w:p w:rsidR="00702B52" w:rsidRDefault="00702B52" w:rsidP="00702B52">
      <w:pPr>
        <w:pStyle w:val="NoSpacing"/>
        <w:jc w:val="both"/>
        <w:rPr>
          <w:rFonts w:ascii="Verdana" w:hAnsi="Verdana"/>
          <w:sz w:val="20"/>
          <w:szCs w:val="20"/>
        </w:rPr>
      </w:pPr>
      <w:r w:rsidRPr="00A66987">
        <w:rPr>
          <w:rFonts w:ascii="Verdana" w:hAnsi="Verdana"/>
          <w:b/>
          <w:sz w:val="20"/>
          <w:szCs w:val="20"/>
        </w:rPr>
        <w:t>Чл.3</w:t>
      </w:r>
      <w:r w:rsidR="008A09A0" w:rsidRPr="00A66987">
        <w:rPr>
          <w:rFonts w:ascii="Verdana" w:hAnsi="Verdana"/>
          <w:b/>
          <w:sz w:val="20"/>
          <w:szCs w:val="20"/>
          <w:lang w:val="en-US"/>
        </w:rPr>
        <w:t>6</w:t>
      </w:r>
      <w:r w:rsidRPr="00A66987">
        <w:rPr>
          <w:rFonts w:ascii="Verdana" w:hAnsi="Verdana"/>
          <w:b/>
          <w:sz w:val="20"/>
          <w:szCs w:val="20"/>
        </w:rPr>
        <w:t>. (1) Топлофикация</w:t>
      </w:r>
      <w:r w:rsidRPr="00A66987">
        <w:rPr>
          <w:rFonts w:ascii="Verdana" w:hAnsi="Verdana"/>
          <w:sz w:val="20"/>
          <w:szCs w:val="20"/>
        </w:rPr>
        <w:t xml:space="preserve"> и </w:t>
      </w:r>
      <w:r w:rsidRPr="00A66987">
        <w:rPr>
          <w:rFonts w:ascii="Verdana" w:hAnsi="Verdana"/>
          <w:b/>
          <w:sz w:val="20"/>
          <w:szCs w:val="20"/>
        </w:rPr>
        <w:t>Търговецът</w:t>
      </w:r>
      <w:r w:rsidRPr="00A66987">
        <w:rPr>
          <w:rFonts w:ascii="Verdana" w:hAnsi="Verdana"/>
          <w:sz w:val="20"/>
          <w:szCs w:val="20"/>
        </w:rPr>
        <w:t xml:space="preserve"> са</w:t>
      </w:r>
      <w:bookmarkStart w:id="2" w:name="_GoBack"/>
      <w:bookmarkEnd w:id="2"/>
      <w:r w:rsidRPr="002F489A">
        <w:rPr>
          <w:rFonts w:ascii="Verdana" w:hAnsi="Verdana"/>
          <w:sz w:val="20"/>
          <w:szCs w:val="20"/>
        </w:rPr>
        <w:t xml:space="preserve"> длъжни да разглеждат и отговарят на молби, жалби и възражения от </w:t>
      </w:r>
      <w:r>
        <w:rPr>
          <w:rFonts w:ascii="Verdana" w:hAnsi="Verdana"/>
          <w:sz w:val="20"/>
          <w:szCs w:val="20"/>
        </w:rPr>
        <w:t>клиенти</w:t>
      </w:r>
      <w:r w:rsidRPr="002F489A">
        <w:rPr>
          <w:rFonts w:ascii="Verdana" w:hAnsi="Verdana"/>
          <w:sz w:val="20"/>
          <w:szCs w:val="20"/>
        </w:rPr>
        <w:t xml:space="preserve"> в </w:t>
      </w:r>
      <w:r>
        <w:rPr>
          <w:rFonts w:ascii="Verdana" w:hAnsi="Verdana"/>
          <w:sz w:val="20"/>
          <w:szCs w:val="20"/>
        </w:rPr>
        <w:t xml:space="preserve">14-дневен срок. </w:t>
      </w:r>
    </w:p>
    <w:p w:rsidR="00702B52" w:rsidRPr="002F489A" w:rsidRDefault="00702B52" w:rsidP="00702B52">
      <w:pPr>
        <w:pStyle w:val="NoSpacing"/>
        <w:jc w:val="both"/>
        <w:rPr>
          <w:rFonts w:ascii="Verdana" w:hAnsi="Verdana"/>
          <w:sz w:val="20"/>
          <w:szCs w:val="20"/>
        </w:rPr>
      </w:pPr>
      <w:r w:rsidRPr="002F489A">
        <w:rPr>
          <w:rFonts w:ascii="Verdana" w:hAnsi="Verdana"/>
          <w:b/>
          <w:sz w:val="20"/>
          <w:szCs w:val="20"/>
        </w:rPr>
        <w:t>(</w:t>
      </w:r>
      <w:r>
        <w:rPr>
          <w:rFonts w:ascii="Verdana" w:hAnsi="Verdana"/>
          <w:b/>
          <w:sz w:val="20"/>
          <w:szCs w:val="20"/>
        </w:rPr>
        <w:t>2</w:t>
      </w:r>
      <w:r w:rsidRPr="002F489A">
        <w:rPr>
          <w:rFonts w:ascii="Verdana" w:hAnsi="Verdana"/>
          <w:b/>
          <w:sz w:val="20"/>
          <w:szCs w:val="20"/>
        </w:rPr>
        <w:t>)</w:t>
      </w:r>
      <w:r w:rsidRPr="002F489A">
        <w:rPr>
          <w:rFonts w:ascii="Verdana" w:hAnsi="Verdana"/>
          <w:sz w:val="20"/>
          <w:szCs w:val="20"/>
        </w:rPr>
        <w:t xml:space="preserve"> Когато отговорът изисква допълнителни проверки, срок</w:t>
      </w:r>
      <w:r>
        <w:rPr>
          <w:rFonts w:ascii="Verdana" w:hAnsi="Verdana"/>
          <w:sz w:val="20"/>
          <w:szCs w:val="20"/>
        </w:rPr>
        <w:t>ът</w:t>
      </w:r>
      <w:r w:rsidRPr="002F489A">
        <w:rPr>
          <w:rFonts w:ascii="Verdana" w:hAnsi="Verdana"/>
          <w:sz w:val="20"/>
          <w:szCs w:val="20"/>
        </w:rPr>
        <w:t xml:space="preserve"> се удължава с времето на проверките</w:t>
      </w:r>
      <w:r>
        <w:rPr>
          <w:rFonts w:ascii="Verdana" w:hAnsi="Verdana"/>
          <w:sz w:val="20"/>
          <w:szCs w:val="20"/>
        </w:rPr>
        <w:t>, за което се уведомява писмено жалбоподателят</w:t>
      </w:r>
      <w:r w:rsidRPr="002F489A">
        <w:rPr>
          <w:rFonts w:ascii="Verdana" w:hAnsi="Verdana"/>
          <w:sz w:val="20"/>
          <w:szCs w:val="20"/>
        </w:rPr>
        <w:t xml:space="preserve">. </w:t>
      </w:r>
    </w:p>
    <w:p w:rsidR="00702B52" w:rsidRPr="0058683D" w:rsidRDefault="00702B52" w:rsidP="00702B52">
      <w:pPr>
        <w:pStyle w:val="NoSpacing"/>
        <w:jc w:val="both"/>
        <w:rPr>
          <w:rFonts w:ascii="Verdana" w:hAnsi="Verdana"/>
          <w:sz w:val="20"/>
          <w:szCs w:val="20"/>
        </w:rPr>
      </w:pPr>
      <w:r w:rsidRPr="002F489A">
        <w:rPr>
          <w:rFonts w:ascii="Verdana" w:hAnsi="Verdana"/>
          <w:b/>
          <w:sz w:val="20"/>
          <w:szCs w:val="20"/>
        </w:rPr>
        <w:t>Чл.</w:t>
      </w:r>
      <w:r>
        <w:rPr>
          <w:rFonts w:ascii="Verdana" w:hAnsi="Verdana"/>
          <w:b/>
          <w:sz w:val="20"/>
          <w:szCs w:val="20"/>
        </w:rPr>
        <w:t>3</w:t>
      </w:r>
      <w:r w:rsidR="008A09A0">
        <w:rPr>
          <w:rFonts w:ascii="Verdana" w:hAnsi="Verdana"/>
          <w:b/>
          <w:sz w:val="20"/>
          <w:szCs w:val="20"/>
          <w:lang w:val="en-US"/>
        </w:rPr>
        <w:t>7</w:t>
      </w:r>
      <w:r w:rsidRPr="002F489A">
        <w:rPr>
          <w:rFonts w:ascii="Verdana" w:hAnsi="Verdana"/>
          <w:b/>
          <w:sz w:val="20"/>
          <w:szCs w:val="20"/>
        </w:rPr>
        <w:t xml:space="preserve">. </w:t>
      </w:r>
      <w:r>
        <w:rPr>
          <w:rFonts w:ascii="Verdana" w:hAnsi="Verdana"/>
          <w:b/>
          <w:sz w:val="20"/>
          <w:szCs w:val="20"/>
        </w:rPr>
        <w:t xml:space="preserve">Търговецът </w:t>
      </w:r>
      <w:r w:rsidRPr="0058683D">
        <w:rPr>
          <w:rFonts w:ascii="Verdana" w:hAnsi="Verdana"/>
          <w:sz w:val="20"/>
          <w:szCs w:val="20"/>
        </w:rPr>
        <w:t xml:space="preserve">се задължава да разгледа всички рекламации (възражения) по отчета на показанията на уредите, </w:t>
      </w:r>
      <w:r>
        <w:rPr>
          <w:rFonts w:ascii="Verdana" w:hAnsi="Verdana"/>
          <w:sz w:val="20"/>
          <w:szCs w:val="20"/>
        </w:rPr>
        <w:t xml:space="preserve">по </w:t>
      </w:r>
      <w:r w:rsidRPr="0058683D">
        <w:rPr>
          <w:rFonts w:ascii="Verdana" w:hAnsi="Verdana"/>
          <w:sz w:val="20"/>
          <w:szCs w:val="20"/>
        </w:rPr>
        <w:t>допълнителен отчет на уредите и рекламации (възражения) по разпределението на топлинна енергия в изравнителната сметка за предходен отчетен период в срок</w:t>
      </w:r>
      <w:r>
        <w:rPr>
          <w:rFonts w:ascii="Verdana" w:hAnsi="Verdana"/>
          <w:sz w:val="20"/>
          <w:szCs w:val="20"/>
        </w:rPr>
        <w:t>а</w:t>
      </w:r>
      <w:r w:rsidRPr="0058683D">
        <w:rPr>
          <w:rFonts w:ascii="Verdana" w:hAnsi="Verdana"/>
          <w:sz w:val="20"/>
          <w:szCs w:val="20"/>
        </w:rPr>
        <w:t>, опред</w:t>
      </w:r>
      <w:r>
        <w:rPr>
          <w:rFonts w:ascii="Verdana" w:hAnsi="Verdana"/>
          <w:sz w:val="20"/>
          <w:szCs w:val="20"/>
        </w:rPr>
        <w:t>е</w:t>
      </w:r>
      <w:r w:rsidRPr="0058683D">
        <w:rPr>
          <w:rFonts w:ascii="Verdana" w:hAnsi="Verdana"/>
          <w:sz w:val="20"/>
          <w:szCs w:val="20"/>
        </w:rPr>
        <w:t>лен от НТ. В случай на основателна рекламация,</w:t>
      </w:r>
      <w:r>
        <w:rPr>
          <w:rFonts w:ascii="Verdana" w:hAnsi="Verdana"/>
          <w:b/>
          <w:sz w:val="20"/>
          <w:szCs w:val="20"/>
        </w:rPr>
        <w:t xml:space="preserve"> Търговецът </w:t>
      </w:r>
      <w:r w:rsidRPr="0058683D">
        <w:rPr>
          <w:rFonts w:ascii="Verdana" w:hAnsi="Verdana"/>
          <w:sz w:val="20"/>
          <w:szCs w:val="20"/>
        </w:rPr>
        <w:t xml:space="preserve">изготвя в 14-дневен срок от получаване на рекламацията ново разпределение на потребената топлинна енергия за цялата СЕС. </w:t>
      </w:r>
    </w:p>
    <w:p w:rsidR="00702B52" w:rsidRPr="002F489A" w:rsidRDefault="00702B52" w:rsidP="00702B52">
      <w:pPr>
        <w:pStyle w:val="Default"/>
        <w:jc w:val="both"/>
        <w:rPr>
          <w:rFonts w:ascii="Verdana" w:hAnsi="Verdana"/>
          <w:b/>
          <w:sz w:val="20"/>
          <w:szCs w:val="20"/>
        </w:rPr>
      </w:pPr>
    </w:p>
    <w:p w:rsidR="00702B52" w:rsidRPr="002F489A" w:rsidRDefault="00702B52" w:rsidP="00702B52">
      <w:pPr>
        <w:pStyle w:val="Default"/>
        <w:jc w:val="both"/>
        <w:rPr>
          <w:rFonts w:ascii="Verdana" w:hAnsi="Verdana"/>
          <w:sz w:val="20"/>
          <w:szCs w:val="20"/>
        </w:rPr>
      </w:pPr>
    </w:p>
    <w:p w:rsidR="00702B52" w:rsidRDefault="00702B52" w:rsidP="00702B52">
      <w:pPr>
        <w:pStyle w:val="Default"/>
        <w:jc w:val="both"/>
        <w:rPr>
          <w:rFonts w:ascii="Verdana" w:hAnsi="Verdana"/>
          <w:sz w:val="20"/>
          <w:szCs w:val="20"/>
        </w:rPr>
      </w:pPr>
    </w:p>
    <w:p w:rsidR="00702B52" w:rsidRPr="00D15D1E" w:rsidRDefault="00702B52" w:rsidP="00702B52">
      <w:pPr>
        <w:pStyle w:val="Default"/>
        <w:jc w:val="center"/>
        <w:rPr>
          <w:rFonts w:ascii="Verdana" w:hAnsi="Verdana"/>
          <w:b/>
          <w:sz w:val="20"/>
          <w:szCs w:val="20"/>
        </w:rPr>
      </w:pPr>
      <w:r>
        <w:rPr>
          <w:rFonts w:ascii="Verdana" w:hAnsi="Verdana"/>
          <w:b/>
          <w:sz w:val="20"/>
          <w:szCs w:val="20"/>
        </w:rPr>
        <w:t xml:space="preserve">ГЛАВА ОСМА </w:t>
      </w:r>
    </w:p>
    <w:p w:rsidR="00702B52" w:rsidRDefault="00702B52" w:rsidP="00702B52">
      <w:pPr>
        <w:pStyle w:val="Default"/>
        <w:jc w:val="center"/>
        <w:rPr>
          <w:rFonts w:ascii="Verdana" w:hAnsi="Verdana"/>
          <w:b/>
          <w:sz w:val="20"/>
          <w:szCs w:val="20"/>
        </w:rPr>
      </w:pPr>
      <w:r w:rsidRPr="00D15D1E">
        <w:rPr>
          <w:rFonts w:ascii="Verdana" w:hAnsi="Verdana"/>
          <w:b/>
          <w:sz w:val="20"/>
          <w:szCs w:val="20"/>
        </w:rPr>
        <w:t>ОТГОВОРНОСТИ И НЕУСТОЙКИ ПРИ НЕИЗПЪЛНЕНИЕ</w:t>
      </w:r>
    </w:p>
    <w:p w:rsidR="00702B52" w:rsidRPr="00D15D1E" w:rsidRDefault="00702B52" w:rsidP="00702B52">
      <w:pPr>
        <w:pStyle w:val="Default"/>
        <w:jc w:val="center"/>
        <w:rPr>
          <w:rFonts w:ascii="Verdana" w:hAnsi="Verdana"/>
          <w:b/>
          <w:sz w:val="20"/>
          <w:szCs w:val="20"/>
        </w:rPr>
      </w:pPr>
    </w:p>
    <w:p w:rsidR="00702B52" w:rsidRPr="00D15D1E" w:rsidRDefault="00702B52" w:rsidP="00702B52">
      <w:pPr>
        <w:pStyle w:val="Default"/>
        <w:jc w:val="both"/>
        <w:rPr>
          <w:rFonts w:ascii="Verdana" w:hAnsi="Verdana"/>
          <w:sz w:val="20"/>
          <w:szCs w:val="20"/>
        </w:rPr>
      </w:pPr>
      <w:r w:rsidRPr="00D15D1E">
        <w:rPr>
          <w:rFonts w:ascii="Verdana" w:hAnsi="Verdana"/>
          <w:b/>
          <w:sz w:val="20"/>
          <w:szCs w:val="20"/>
        </w:rPr>
        <w:t>Чл.</w:t>
      </w:r>
      <w:r w:rsidR="008A09A0">
        <w:rPr>
          <w:rFonts w:ascii="Verdana" w:hAnsi="Verdana"/>
          <w:b/>
          <w:sz w:val="20"/>
          <w:szCs w:val="20"/>
          <w:lang w:val="en-US"/>
        </w:rPr>
        <w:t>38</w:t>
      </w:r>
      <w:r w:rsidRPr="00D15D1E">
        <w:rPr>
          <w:rFonts w:ascii="Verdana" w:hAnsi="Verdana"/>
          <w:b/>
          <w:sz w:val="20"/>
          <w:szCs w:val="20"/>
        </w:rPr>
        <w:t>. (1)</w:t>
      </w:r>
      <w:r w:rsidRPr="00D15D1E">
        <w:rPr>
          <w:rFonts w:ascii="Verdana" w:hAnsi="Verdana"/>
          <w:sz w:val="20"/>
          <w:szCs w:val="20"/>
        </w:rPr>
        <w:t xml:space="preserve"> В случай на неизпълнение на задълженията, довело до претърпени вреди за другата страна, виновната </w:t>
      </w:r>
      <w:r>
        <w:rPr>
          <w:rFonts w:ascii="Verdana" w:hAnsi="Verdana"/>
          <w:sz w:val="20"/>
          <w:szCs w:val="20"/>
        </w:rPr>
        <w:t xml:space="preserve">страна </w:t>
      </w:r>
      <w:r w:rsidRPr="00D15D1E">
        <w:rPr>
          <w:rFonts w:ascii="Verdana" w:hAnsi="Verdana"/>
          <w:sz w:val="20"/>
          <w:szCs w:val="20"/>
        </w:rPr>
        <w:t>дължи обезщетение за нанесените вреди</w:t>
      </w:r>
      <w:r>
        <w:rPr>
          <w:rFonts w:ascii="Verdana" w:hAnsi="Verdana"/>
          <w:sz w:val="20"/>
          <w:szCs w:val="20"/>
        </w:rPr>
        <w:t xml:space="preserve"> и пропуснатите ползи</w:t>
      </w:r>
      <w:r w:rsidRPr="00D15D1E">
        <w:rPr>
          <w:rFonts w:ascii="Verdana" w:hAnsi="Verdana"/>
          <w:sz w:val="20"/>
          <w:szCs w:val="20"/>
        </w:rPr>
        <w:t xml:space="preserve">. </w:t>
      </w:r>
    </w:p>
    <w:p w:rsidR="00702B52" w:rsidRPr="00D15D1E" w:rsidRDefault="00702B52" w:rsidP="00702B52">
      <w:pPr>
        <w:pStyle w:val="Default"/>
        <w:jc w:val="both"/>
        <w:rPr>
          <w:rFonts w:ascii="Verdana" w:hAnsi="Verdana"/>
          <w:sz w:val="20"/>
          <w:szCs w:val="20"/>
        </w:rPr>
      </w:pPr>
      <w:r w:rsidRPr="00D15D1E">
        <w:rPr>
          <w:rFonts w:ascii="Verdana" w:hAnsi="Verdana"/>
          <w:b/>
          <w:sz w:val="20"/>
          <w:szCs w:val="20"/>
        </w:rPr>
        <w:t>(2)</w:t>
      </w:r>
      <w:r w:rsidRPr="00D15D1E">
        <w:rPr>
          <w:rFonts w:ascii="Verdana" w:hAnsi="Verdana"/>
          <w:sz w:val="20"/>
          <w:szCs w:val="20"/>
        </w:rPr>
        <w:t xml:space="preserve"> Отговорността на страните се установява с двустранен констативен </w:t>
      </w:r>
      <w:r>
        <w:rPr>
          <w:rFonts w:ascii="Verdana" w:hAnsi="Verdana"/>
          <w:sz w:val="20"/>
          <w:szCs w:val="20"/>
        </w:rPr>
        <w:t xml:space="preserve">протокол. </w:t>
      </w:r>
    </w:p>
    <w:p w:rsidR="00702B52" w:rsidRPr="00973F05" w:rsidRDefault="00702B52" w:rsidP="00702B52">
      <w:pPr>
        <w:pStyle w:val="Default"/>
        <w:jc w:val="both"/>
        <w:rPr>
          <w:rFonts w:ascii="Verdana" w:hAnsi="Verdana"/>
          <w:sz w:val="20"/>
          <w:szCs w:val="20"/>
        </w:rPr>
      </w:pPr>
      <w:r w:rsidRPr="00D15D1E">
        <w:rPr>
          <w:rFonts w:ascii="Verdana" w:hAnsi="Verdana"/>
          <w:b/>
          <w:sz w:val="20"/>
          <w:szCs w:val="20"/>
        </w:rPr>
        <w:t>(3)</w:t>
      </w:r>
      <w:r w:rsidRPr="00D15D1E">
        <w:rPr>
          <w:rFonts w:ascii="Verdana" w:hAnsi="Verdana"/>
          <w:sz w:val="20"/>
          <w:szCs w:val="20"/>
        </w:rPr>
        <w:t xml:space="preserve"> Размерът на обезщетението се определя по взаимно съгласие от двете страни, а </w:t>
      </w:r>
      <w:r w:rsidRPr="00973F05">
        <w:rPr>
          <w:rFonts w:ascii="Verdana" w:hAnsi="Verdana"/>
          <w:sz w:val="20"/>
          <w:szCs w:val="20"/>
        </w:rPr>
        <w:t xml:space="preserve">при липса на съгласие– по съдебен ред. </w:t>
      </w:r>
    </w:p>
    <w:p w:rsidR="00F14395" w:rsidRPr="00973F05" w:rsidRDefault="00702B52" w:rsidP="00702B52">
      <w:pPr>
        <w:pStyle w:val="Default"/>
        <w:jc w:val="both"/>
        <w:rPr>
          <w:rFonts w:ascii="Verdana" w:hAnsi="Verdana"/>
          <w:sz w:val="20"/>
          <w:szCs w:val="20"/>
        </w:rPr>
      </w:pPr>
      <w:r w:rsidRPr="00973F05">
        <w:rPr>
          <w:rFonts w:ascii="Verdana" w:hAnsi="Verdana"/>
          <w:b/>
          <w:sz w:val="20"/>
          <w:szCs w:val="20"/>
        </w:rPr>
        <w:t>Чл.</w:t>
      </w:r>
      <w:r w:rsidR="008A09A0" w:rsidRPr="00973F05">
        <w:rPr>
          <w:rFonts w:ascii="Verdana" w:hAnsi="Verdana"/>
          <w:b/>
          <w:sz w:val="20"/>
          <w:szCs w:val="20"/>
          <w:lang w:val="en-US"/>
        </w:rPr>
        <w:t>39</w:t>
      </w:r>
      <w:r w:rsidRPr="00973F05">
        <w:rPr>
          <w:rFonts w:ascii="Verdana" w:hAnsi="Verdana"/>
          <w:b/>
          <w:sz w:val="20"/>
          <w:szCs w:val="20"/>
        </w:rPr>
        <w:t>.</w:t>
      </w:r>
      <w:r w:rsidRPr="00973F05">
        <w:rPr>
          <w:rFonts w:ascii="Verdana" w:hAnsi="Verdana"/>
          <w:sz w:val="20"/>
          <w:szCs w:val="20"/>
        </w:rPr>
        <w:t xml:space="preserve"> В случай на </w:t>
      </w:r>
      <w:r w:rsidR="00973F05" w:rsidRPr="00973F05">
        <w:rPr>
          <w:rFonts w:ascii="Verdana" w:hAnsi="Verdana"/>
          <w:sz w:val="20"/>
          <w:szCs w:val="20"/>
        </w:rPr>
        <w:t xml:space="preserve">забава при предоставянето и/или </w:t>
      </w:r>
      <w:r w:rsidRPr="00973F05">
        <w:rPr>
          <w:rFonts w:ascii="Verdana" w:hAnsi="Verdana"/>
          <w:sz w:val="20"/>
          <w:szCs w:val="20"/>
        </w:rPr>
        <w:t xml:space="preserve">предоставена невярна информация по настоящите Общи условия, </w:t>
      </w:r>
      <w:r w:rsidR="00973F05" w:rsidRPr="00973F05">
        <w:rPr>
          <w:rFonts w:ascii="Verdana" w:hAnsi="Verdana"/>
          <w:sz w:val="20"/>
          <w:szCs w:val="20"/>
        </w:rPr>
        <w:t xml:space="preserve">което причинява щети на изправната страна, </w:t>
      </w:r>
      <w:r w:rsidRPr="00973F05">
        <w:rPr>
          <w:rFonts w:ascii="Verdana" w:hAnsi="Verdana"/>
          <w:sz w:val="20"/>
          <w:szCs w:val="20"/>
        </w:rPr>
        <w:t xml:space="preserve">виновната страна </w:t>
      </w:r>
      <w:r w:rsidR="00973F05">
        <w:rPr>
          <w:rFonts w:ascii="Verdana" w:hAnsi="Verdana"/>
          <w:sz w:val="20"/>
          <w:szCs w:val="20"/>
        </w:rPr>
        <w:t>нос</w:t>
      </w:r>
      <w:r w:rsidR="0083430A" w:rsidRPr="00973F05">
        <w:rPr>
          <w:rFonts w:ascii="Verdana" w:hAnsi="Verdana"/>
          <w:sz w:val="20"/>
          <w:szCs w:val="20"/>
        </w:rPr>
        <w:t>и отговорност по общия ред съгласно правилата на гражданското законодателство.</w:t>
      </w:r>
    </w:p>
    <w:p w:rsidR="00973F05" w:rsidRDefault="00973F05" w:rsidP="00702B52">
      <w:pPr>
        <w:pStyle w:val="Default"/>
        <w:jc w:val="center"/>
        <w:rPr>
          <w:rFonts w:ascii="Verdana" w:hAnsi="Verdana"/>
          <w:b/>
          <w:sz w:val="20"/>
          <w:szCs w:val="20"/>
        </w:rPr>
      </w:pPr>
    </w:p>
    <w:p w:rsidR="00702B52" w:rsidRPr="007E50BA" w:rsidRDefault="00702B52" w:rsidP="00702B52">
      <w:pPr>
        <w:pStyle w:val="Default"/>
        <w:jc w:val="center"/>
        <w:rPr>
          <w:rFonts w:ascii="Verdana" w:hAnsi="Verdana"/>
          <w:b/>
          <w:sz w:val="20"/>
          <w:szCs w:val="20"/>
        </w:rPr>
      </w:pPr>
      <w:r w:rsidRPr="007E50BA">
        <w:rPr>
          <w:rFonts w:ascii="Verdana" w:hAnsi="Verdana"/>
          <w:b/>
          <w:sz w:val="20"/>
          <w:szCs w:val="20"/>
        </w:rPr>
        <w:t xml:space="preserve">ГЛАВА </w:t>
      </w:r>
      <w:r>
        <w:rPr>
          <w:rFonts w:ascii="Verdana" w:hAnsi="Verdana"/>
          <w:b/>
          <w:sz w:val="20"/>
          <w:szCs w:val="20"/>
        </w:rPr>
        <w:t>ДЕВЕТА</w:t>
      </w:r>
    </w:p>
    <w:p w:rsidR="00702B52" w:rsidRPr="007E50BA" w:rsidRDefault="00702B52" w:rsidP="00702B52">
      <w:pPr>
        <w:pStyle w:val="Default"/>
        <w:jc w:val="center"/>
        <w:rPr>
          <w:rFonts w:ascii="Verdana" w:hAnsi="Verdana"/>
          <w:b/>
          <w:sz w:val="20"/>
          <w:szCs w:val="20"/>
        </w:rPr>
      </w:pPr>
      <w:r w:rsidRPr="007E50BA">
        <w:rPr>
          <w:rFonts w:ascii="Verdana" w:hAnsi="Verdana"/>
          <w:b/>
          <w:sz w:val="20"/>
          <w:szCs w:val="20"/>
        </w:rPr>
        <w:t>УСЛОВИЯ ЗА ПРЕКРАТЯВАНЕ НА ДОГОВОРА</w:t>
      </w:r>
    </w:p>
    <w:p w:rsidR="00702B52" w:rsidRDefault="00702B52" w:rsidP="00702B52">
      <w:pPr>
        <w:pStyle w:val="Default"/>
        <w:jc w:val="both"/>
        <w:rPr>
          <w:rFonts w:ascii="Verdana" w:hAnsi="Verdana"/>
          <w:b/>
          <w:sz w:val="20"/>
          <w:szCs w:val="20"/>
        </w:rPr>
      </w:pPr>
    </w:p>
    <w:p w:rsidR="00702B52" w:rsidRDefault="00702B52" w:rsidP="00702B52">
      <w:pPr>
        <w:pStyle w:val="Default"/>
        <w:jc w:val="both"/>
        <w:rPr>
          <w:rFonts w:ascii="Verdana" w:hAnsi="Verdana"/>
          <w:sz w:val="20"/>
          <w:szCs w:val="20"/>
        </w:rPr>
      </w:pPr>
      <w:r w:rsidRPr="007E50BA">
        <w:rPr>
          <w:rFonts w:ascii="Verdana" w:hAnsi="Verdana"/>
          <w:b/>
          <w:sz w:val="20"/>
          <w:szCs w:val="20"/>
        </w:rPr>
        <w:t>Чл.4</w:t>
      </w:r>
      <w:r w:rsidR="00973F05">
        <w:rPr>
          <w:rFonts w:ascii="Verdana" w:hAnsi="Verdana"/>
          <w:b/>
          <w:sz w:val="20"/>
          <w:szCs w:val="20"/>
        </w:rPr>
        <w:t>0</w:t>
      </w:r>
      <w:r w:rsidRPr="007E50BA">
        <w:rPr>
          <w:rFonts w:ascii="Verdana" w:hAnsi="Verdana"/>
          <w:b/>
          <w:sz w:val="20"/>
          <w:szCs w:val="20"/>
        </w:rPr>
        <w:t xml:space="preserve">. </w:t>
      </w:r>
      <w:r>
        <w:rPr>
          <w:rFonts w:ascii="Verdana" w:hAnsi="Verdana"/>
          <w:sz w:val="20"/>
          <w:szCs w:val="20"/>
        </w:rPr>
        <w:t xml:space="preserve">Индивидуалният договор между </w:t>
      </w:r>
      <w:r w:rsidRPr="007E50BA">
        <w:rPr>
          <w:rFonts w:ascii="Verdana" w:hAnsi="Verdana"/>
          <w:b/>
          <w:sz w:val="20"/>
          <w:szCs w:val="20"/>
        </w:rPr>
        <w:t>Топлофикация</w:t>
      </w:r>
      <w:r>
        <w:rPr>
          <w:rFonts w:ascii="Verdana" w:hAnsi="Verdana"/>
          <w:sz w:val="20"/>
          <w:szCs w:val="20"/>
        </w:rPr>
        <w:t xml:space="preserve"> и </w:t>
      </w:r>
      <w:r w:rsidRPr="007E50BA">
        <w:rPr>
          <w:rFonts w:ascii="Verdana" w:hAnsi="Verdana"/>
          <w:b/>
          <w:sz w:val="20"/>
          <w:szCs w:val="20"/>
        </w:rPr>
        <w:t xml:space="preserve">Търговеца </w:t>
      </w:r>
      <w:r w:rsidRPr="007E50BA">
        <w:rPr>
          <w:rFonts w:ascii="Verdana" w:hAnsi="Verdana"/>
          <w:sz w:val="20"/>
          <w:szCs w:val="20"/>
        </w:rPr>
        <w:t>може да бъде прекратен само</w:t>
      </w:r>
      <w:r w:rsidR="00973F05">
        <w:rPr>
          <w:rFonts w:ascii="Verdana" w:hAnsi="Verdana"/>
          <w:sz w:val="20"/>
          <w:szCs w:val="20"/>
        </w:rPr>
        <w:t xml:space="preserve"> след прекратяване на договора з</w:t>
      </w:r>
      <w:r w:rsidRPr="007E50BA">
        <w:rPr>
          <w:rFonts w:ascii="Verdana" w:hAnsi="Verdana"/>
          <w:sz w:val="20"/>
          <w:szCs w:val="20"/>
        </w:rPr>
        <w:t xml:space="preserve">а разпределение на </w:t>
      </w:r>
      <w:r>
        <w:rPr>
          <w:rFonts w:ascii="Verdana" w:hAnsi="Verdana"/>
          <w:sz w:val="20"/>
          <w:szCs w:val="20"/>
        </w:rPr>
        <w:t>топлинна енергия</w:t>
      </w:r>
      <w:r w:rsidRPr="007E50BA">
        <w:rPr>
          <w:rFonts w:ascii="Verdana" w:hAnsi="Verdana"/>
          <w:sz w:val="20"/>
          <w:szCs w:val="20"/>
        </w:rPr>
        <w:t xml:space="preserve"> между </w:t>
      </w:r>
      <w:r w:rsidRPr="007E50BA">
        <w:rPr>
          <w:rFonts w:ascii="Verdana" w:hAnsi="Verdana"/>
          <w:b/>
          <w:sz w:val="20"/>
          <w:szCs w:val="20"/>
        </w:rPr>
        <w:t>Търговеца</w:t>
      </w:r>
      <w:r w:rsidRPr="007E50BA">
        <w:rPr>
          <w:rFonts w:ascii="Verdana" w:hAnsi="Verdana"/>
          <w:sz w:val="20"/>
          <w:szCs w:val="20"/>
        </w:rPr>
        <w:t xml:space="preserve"> и </w:t>
      </w:r>
      <w:r>
        <w:rPr>
          <w:rFonts w:ascii="Verdana" w:hAnsi="Verdana"/>
          <w:sz w:val="20"/>
          <w:szCs w:val="20"/>
        </w:rPr>
        <w:t xml:space="preserve">клиентите </w:t>
      </w:r>
      <w:r w:rsidRPr="007E50BA">
        <w:rPr>
          <w:rFonts w:ascii="Verdana" w:hAnsi="Verdana"/>
          <w:sz w:val="20"/>
          <w:szCs w:val="20"/>
        </w:rPr>
        <w:t>в СЕС и след уреждане на отношенията</w:t>
      </w:r>
      <w:r>
        <w:rPr>
          <w:rFonts w:ascii="Verdana" w:hAnsi="Verdana"/>
          <w:sz w:val="20"/>
          <w:szCs w:val="20"/>
        </w:rPr>
        <w:t>,</w:t>
      </w:r>
      <w:r w:rsidRPr="007E50BA">
        <w:rPr>
          <w:rFonts w:ascii="Verdana" w:hAnsi="Verdana"/>
          <w:sz w:val="20"/>
          <w:szCs w:val="20"/>
        </w:rPr>
        <w:t xml:space="preserve"> свързани с дяловото разпределение между </w:t>
      </w:r>
      <w:r w:rsidRPr="007E50BA">
        <w:rPr>
          <w:rFonts w:ascii="Verdana" w:hAnsi="Verdana"/>
          <w:b/>
          <w:sz w:val="20"/>
          <w:szCs w:val="20"/>
        </w:rPr>
        <w:t>Топлофикация</w:t>
      </w:r>
      <w:r w:rsidRPr="007E50BA">
        <w:rPr>
          <w:rFonts w:ascii="Verdana" w:hAnsi="Verdana"/>
          <w:sz w:val="20"/>
          <w:szCs w:val="20"/>
        </w:rPr>
        <w:t xml:space="preserve"> и </w:t>
      </w:r>
      <w:r w:rsidR="00973F05" w:rsidRPr="00973F05">
        <w:rPr>
          <w:rFonts w:ascii="Verdana" w:hAnsi="Verdana"/>
          <w:b/>
          <w:sz w:val="20"/>
          <w:szCs w:val="20"/>
        </w:rPr>
        <w:t>Търговеца</w:t>
      </w:r>
      <w:r w:rsidR="00973F05">
        <w:rPr>
          <w:rFonts w:ascii="Verdana" w:hAnsi="Verdana"/>
          <w:sz w:val="20"/>
          <w:szCs w:val="20"/>
        </w:rPr>
        <w:t xml:space="preserve"> и между </w:t>
      </w:r>
      <w:r w:rsidR="00973F05" w:rsidRPr="00973F05">
        <w:rPr>
          <w:rFonts w:ascii="Verdana" w:hAnsi="Verdana"/>
          <w:b/>
          <w:sz w:val="20"/>
          <w:szCs w:val="20"/>
        </w:rPr>
        <w:t>Топлофикация</w:t>
      </w:r>
      <w:r w:rsidR="00973F05">
        <w:rPr>
          <w:rFonts w:ascii="Verdana" w:hAnsi="Verdana"/>
          <w:sz w:val="20"/>
          <w:szCs w:val="20"/>
        </w:rPr>
        <w:t xml:space="preserve"> и </w:t>
      </w:r>
      <w:r>
        <w:rPr>
          <w:rFonts w:ascii="Verdana" w:hAnsi="Verdana"/>
          <w:sz w:val="20"/>
          <w:szCs w:val="20"/>
        </w:rPr>
        <w:t>клиентите</w:t>
      </w:r>
      <w:r w:rsidRPr="007E50BA">
        <w:rPr>
          <w:rFonts w:ascii="Verdana" w:hAnsi="Verdana"/>
          <w:sz w:val="20"/>
          <w:szCs w:val="20"/>
        </w:rPr>
        <w:t xml:space="preserve">. </w:t>
      </w:r>
    </w:p>
    <w:p w:rsidR="00702B52" w:rsidRDefault="00702B52" w:rsidP="00702B52">
      <w:pPr>
        <w:pStyle w:val="Default"/>
        <w:jc w:val="both"/>
        <w:rPr>
          <w:rFonts w:ascii="Verdana" w:hAnsi="Verdana"/>
          <w:sz w:val="20"/>
          <w:szCs w:val="20"/>
        </w:rPr>
      </w:pPr>
      <w:r>
        <w:rPr>
          <w:rFonts w:ascii="Verdana" w:hAnsi="Verdana"/>
          <w:b/>
          <w:sz w:val="20"/>
          <w:szCs w:val="20"/>
        </w:rPr>
        <w:t>Чл.4</w:t>
      </w:r>
      <w:r w:rsidR="00973F05">
        <w:rPr>
          <w:rFonts w:ascii="Verdana" w:hAnsi="Verdana"/>
          <w:b/>
          <w:sz w:val="20"/>
          <w:szCs w:val="20"/>
        </w:rPr>
        <w:t>1</w:t>
      </w:r>
      <w:r w:rsidRPr="007E50BA">
        <w:rPr>
          <w:rFonts w:ascii="Verdana" w:hAnsi="Verdana"/>
          <w:b/>
          <w:sz w:val="20"/>
          <w:szCs w:val="20"/>
        </w:rPr>
        <w:t xml:space="preserve">. </w:t>
      </w:r>
      <w:r w:rsidRPr="008D16D9">
        <w:rPr>
          <w:rFonts w:ascii="Verdana" w:hAnsi="Verdana"/>
          <w:sz w:val="20"/>
          <w:szCs w:val="20"/>
        </w:rPr>
        <w:t>Извън случаите по чл. 4</w:t>
      </w:r>
      <w:r w:rsidR="00973F05">
        <w:rPr>
          <w:rFonts w:ascii="Verdana" w:hAnsi="Verdana"/>
          <w:sz w:val="20"/>
          <w:szCs w:val="20"/>
        </w:rPr>
        <w:t>0</w:t>
      </w:r>
      <w:r w:rsidRPr="008D16D9">
        <w:rPr>
          <w:rFonts w:ascii="Verdana" w:hAnsi="Verdana"/>
          <w:sz w:val="20"/>
          <w:szCs w:val="20"/>
        </w:rPr>
        <w:t>,</w:t>
      </w:r>
      <w:r>
        <w:rPr>
          <w:rFonts w:ascii="Verdana" w:hAnsi="Verdana"/>
          <w:b/>
          <w:sz w:val="20"/>
          <w:szCs w:val="20"/>
        </w:rPr>
        <w:t xml:space="preserve"> </w:t>
      </w:r>
      <w:r>
        <w:rPr>
          <w:rFonts w:ascii="Verdana" w:hAnsi="Verdana"/>
          <w:sz w:val="20"/>
          <w:szCs w:val="20"/>
        </w:rPr>
        <w:t>индивидуалният договор</w:t>
      </w:r>
      <w:r w:rsidRPr="007E50BA">
        <w:rPr>
          <w:rFonts w:ascii="Verdana" w:hAnsi="Verdana"/>
          <w:sz w:val="20"/>
          <w:szCs w:val="20"/>
        </w:rPr>
        <w:t xml:space="preserve"> между </w:t>
      </w:r>
      <w:r w:rsidRPr="008D16D9">
        <w:rPr>
          <w:rFonts w:ascii="Verdana" w:hAnsi="Verdana"/>
          <w:b/>
          <w:sz w:val="20"/>
          <w:szCs w:val="20"/>
        </w:rPr>
        <w:t>Топлофикация</w:t>
      </w:r>
      <w:r w:rsidRPr="007E50BA">
        <w:rPr>
          <w:rFonts w:ascii="Verdana" w:hAnsi="Verdana"/>
          <w:sz w:val="20"/>
          <w:szCs w:val="20"/>
        </w:rPr>
        <w:t xml:space="preserve"> и </w:t>
      </w:r>
      <w:r w:rsidRPr="008D16D9">
        <w:rPr>
          <w:rFonts w:ascii="Verdana" w:hAnsi="Verdana"/>
          <w:b/>
          <w:sz w:val="20"/>
          <w:szCs w:val="20"/>
        </w:rPr>
        <w:t>Търговеца</w:t>
      </w:r>
      <w:r w:rsidRPr="007E50BA">
        <w:rPr>
          <w:rFonts w:ascii="Verdana" w:hAnsi="Verdana"/>
          <w:sz w:val="20"/>
          <w:szCs w:val="20"/>
        </w:rPr>
        <w:t xml:space="preserve"> се прекратява при</w:t>
      </w:r>
      <w:r>
        <w:rPr>
          <w:rFonts w:ascii="Verdana" w:hAnsi="Verdana"/>
          <w:sz w:val="20"/>
          <w:szCs w:val="20"/>
        </w:rPr>
        <w:t>:</w:t>
      </w:r>
    </w:p>
    <w:p w:rsidR="00702B52" w:rsidRPr="00D83DAE" w:rsidRDefault="00702B52" w:rsidP="00702B52">
      <w:pPr>
        <w:pStyle w:val="Default"/>
        <w:jc w:val="both"/>
        <w:rPr>
          <w:rFonts w:ascii="Verdana" w:hAnsi="Verdana"/>
          <w:sz w:val="20"/>
          <w:szCs w:val="20"/>
        </w:rPr>
      </w:pPr>
      <w:r>
        <w:rPr>
          <w:rFonts w:ascii="Verdana" w:hAnsi="Verdana"/>
          <w:sz w:val="20"/>
          <w:szCs w:val="20"/>
        </w:rPr>
        <w:t xml:space="preserve">1. </w:t>
      </w:r>
      <w:r w:rsidRPr="00D83DAE">
        <w:rPr>
          <w:rFonts w:ascii="Verdana" w:hAnsi="Verdana"/>
          <w:sz w:val="20"/>
          <w:szCs w:val="20"/>
        </w:rPr>
        <w:t xml:space="preserve">отписване на </w:t>
      </w:r>
      <w:r w:rsidRPr="008D16D9">
        <w:rPr>
          <w:rFonts w:ascii="Verdana" w:hAnsi="Verdana"/>
          <w:b/>
          <w:sz w:val="20"/>
          <w:szCs w:val="20"/>
        </w:rPr>
        <w:t>Търговеца</w:t>
      </w:r>
      <w:r w:rsidRPr="00D83DAE">
        <w:rPr>
          <w:rFonts w:ascii="Verdana" w:hAnsi="Verdana"/>
          <w:sz w:val="20"/>
          <w:szCs w:val="20"/>
        </w:rPr>
        <w:t xml:space="preserve"> от публичния регистър по чл.139а, ал. 11 от ЗЕ;</w:t>
      </w:r>
    </w:p>
    <w:p w:rsidR="00702B52" w:rsidRPr="007E50BA" w:rsidRDefault="00702B52" w:rsidP="00702B52">
      <w:pPr>
        <w:pStyle w:val="Default"/>
        <w:jc w:val="both"/>
        <w:rPr>
          <w:rFonts w:ascii="Verdana" w:hAnsi="Verdana"/>
          <w:sz w:val="20"/>
          <w:szCs w:val="20"/>
        </w:rPr>
      </w:pPr>
      <w:r>
        <w:rPr>
          <w:rFonts w:ascii="Verdana" w:hAnsi="Verdana"/>
          <w:sz w:val="20"/>
          <w:szCs w:val="20"/>
        </w:rPr>
        <w:t xml:space="preserve">2. </w:t>
      </w:r>
      <w:r w:rsidRPr="007E50BA">
        <w:rPr>
          <w:rFonts w:ascii="Verdana" w:hAnsi="Verdana"/>
          <w:sz w:val="20"/>
          <w:szCs w:val="20"/>
        </w:rPr>
        <w:t>обявяване на една от страните в несъстоятелност или ликвидация.</w:t>
      </w:r>
    </w:p>
    <w:p w:rsidR="00702B52" w:rsidRDefault="00702B52" w:rsidP="00702B52">
      <w:pPr>
        <w:pStyle w:val="Default"/>
        <w:jc w:val="both"/>
        <w:rPr>
          <w:rFonts w:ascii="Verdana" w:hAnsi="Verdana"/>
          <w:sz w:val="20"/>
          <w:szCs w:val="20"/>
        </w:rPr>
      </w:pPr>
    </w:p>
    <w:p w:rsidR="00702B52" w:rsidRPr="0025595F" w:rsidRDefault="00702B52" w:rsidP="00702B52">
      <w:pPr>
        <w:pStyle w:val="Default"/>
        <w:jc w:val="both"/>
        <w:rPr>
          <w:rFonts w:ascii="Verdana" w:hAnsi="Verdana"/>
          <w:b/>
          <w:sz w:val="20"/>
          <w:szCs w:val="20"/>
        </w:rPr>
      </w:pPr>
    </w:p>
    <w:p w:rsidR="00702B52" w:rsidRPr="0025595F" w:rsidRDefault="00702B52" w:rsidP="00702B52">
      <w:pPr>
        <w:pStyle w:val="Default"/>
        <w:jc w:val="center"/>
        <w:rPr>
          <w:rFonts w:ascii="Verdana" w:hAnsi="Verdana"/>
          <w:b/>
          <w:sz w:val="20"/>
          <w:szCs w:val="20"/>
        </w:rPr>
      </w:pPr>
      <w:r w:rsidRPr="0025595F">
        <w:rPr>
          <w:rFonts w:ascii="Verdana" w:hAnsi="Verdana"/>
          <w:b/>
          <w:sz w:val="20"/>
          <w:szCs w:val="20"/>
        </w:rPr>
        <w:t>ГЛАВА ДЕСЕТА</w:t>
      </w:r>
    </w:p>
    <w:p w:rsidR="00702B52" w:rsidRDefault="00702B52" w:rsidP="00702B52">
      <w:pPr>
        <w:pStyle w:val="Default"/>
        <w:jc w:val="center"/>
        <w:rPr>
          <w:rFonts w:ascii="Verdana" w:hAnsi="Verdana"/>
          <w:b/>
          <w:sz w:val="20"/>
          <w:szCs w:val="20"/>
        </w:rPr>
      </w:pPr>
      <w:r w:rsidRPr="0025595F">
        <w:rPr>
          <w:rFonts w:ascii="Verdana" w:hAnsi="Verdana"/>
          <w:b/>
          <w:sz w:val="20"/>
          <w:szCs w:val="20"/>
        </w:rPr>
        <w:t>ОБРАБОТВАНЕ НА ЛИЧНИТЕ ДАННИ</w:t>
      </w:r>
    </w:p>
    <w:p w:rsidR="00702B52" w:rsidRDefault="00702B52" w:rsidP="00702B52">
      <w:pPr>
        <w:pStyle w:val="Default"/>
        <w:jc w:val="center"/>
        <w:rPr>
          <w:rFonts w:ascii="Verdana" w:hAnsi="Verdana"/>
          <w:b/>
          <w:sz w:val="20"/>
          <w:szCs w:val="20"/>
        </w:rPr>
      </w:pPr>
    </w:p>
    <w:p w:rsidR="008A09A0" w:rsidRDefault="00702B52" w:rsidP="008A09A0">
      <w:pPr>
        <w:pStyle w:val="Default"/>
        <w:jc w:val="both"/>
        <w:rPr>
          <w:rFonts w:ascii="Verdana" w:hAnsi="Verdana"/>
          <w:sz w:val="20"/>
          <w:szCs w:val="20"/>
          <w:lang w:val="en-US"/>
        </w:rPr>
      </w:pPr>
      <w:r>
        <w:rPr>
          <w:rFonts w:ascii="Verdana" w:hAnsi="Verdana"/>
          <w:b/>
          <w:sz w:val="20"/>
          <w:szCs w:val="20"/>
        </w:rPr>
        <w:t>Чл.4</w:t>
      </w:r>
      <w:r w:rsidR="00973F05">
        <w:rPr>
          <w:rFonts w:ascii="Verdana" w:hAnsi="Verdana"/>
          <w:b/>
          <w:sz w:val="20"/>
          <w:szCs w:val="20"/>
        </w:rPr>
        <w:t>2</w:t>
      </w:r>
      <w:r>
        <w:rPr>
          <w:rFonts w:ascii="Verdana" w:hAnsi="Verdana"/>
          <w:b/>
          <w:sz w:val="20"/>
          <w:szCs w:val="20"/>
        </w:rPr>
        <w:t xml:space="preserve">. (1) Търговецът </w:t>
      </w:r>
      <w:r>
        <w:rPr>
          <w:rFonts w:ascii="Verdana" w:hAnsi="Verdana"/>
          <w:sz w:val="20"/>
          <w:szCs w:val="20"/>
        </w:rPr>
        <w:t xml:space="preserve">декларира, че всички данни, които ще му бъдат предоставени от </w:t>
      </w:r>
      <w:r w:rsidRPr="0025595F">
        <w:rPr>
          <w:rFonts w:ascii="Verdana" w:hAnsi="Verdana"/>
          <w:b/>
          <w:sz w:val="20"/>
          <w:szCs w:val="20"/>
        </w:rPr>
        <w:t>Топлофикация</w:t>
      </w:r>
      <w:r>
        <w:rPr>
          <w:rFonts w:ascii="Verdana" w:hAnsi="Verdana"/>
          <w:b/>
          <w:sz w:val="20"/>
          <w:szCs w:val="20"/>
        </w:rPr>
        <w:t xml:space="preserve"> </w:t>
      </w:r>
      <w:r>
        <w:rPr>
          <w:rFonts w:ascii="Verdana" w:hAnsi="Verdana"/>
          <w:sz w:val="20"/>
          <w:szCs w:val="20"/>
        </w:rPr>
        <w:t xml:space="preserve">и които имат характер на лични данни, </w:t>
      </w:r>
      <w:r w:rsidRPr="008D16D9">
        <w:rPr>
          <w:rFonts w:ascii="Verdana" w:hAnsi="Verdana"/>
          <w:b/>
          <w:sz w:val="20"/>
          <w:szCs w:val="20"/>
        </w:rPr>
        <w:t xml:space="preserve">Търговецът </w:t>
      </w:r>
      <w:r>
        <w:rPr>
          <w:rFonts w:ascii="Verdana" w:hAnsi="Verdana"/>
          <w:sz w:val="20"/>
          <w:szCs w:val="20"/>
        </w:rPr>
        <w:t xml:space="preserve">ще обработва изключително и само във връзка с изпълнението на задълженията по извършване на услугата дялово разпределение. </w:t>
      </w:r>
    </w:p>
    <w:p w:rsidR="00702B52" w:rsidRPr="008A09A0" w:rsidRDefault="008A09A0" w:rsidP="00702B52">
      <w:pPr>
        <w:pStyle w:val="Default"/>
        <w:jc w:val="both"/>
        <w:rPr>
          <w:rFonts w:ascii="Verdana" w:hAnsi="Verdana"/>
          <w:sz w:val="20"/>
          <w:szCs w:val="20"/>
          <w:lang w:val="en-US"/>
        </w:rPr>
      </w:pPr>
      <w:r w:rsidRPr="008A09A0">
        <w:rPr>
          <w:rFonts w:ascii="Verdana" w:hAnsi="Verdana"/>
          <w:b/>
          <w:sz w:val="20"/>
          <w:szCs w:val="20"/>
        </w:rPr>
        <w:t xml:space="preserve">(2) Топлофикация </w:t>
      </w:r>
      <w:r w:rsidRPr="008A09A0">
        <w:rPr>
          <w:rFonts w:ascii="Verdana" w:hAnsi="Verdana"/>
          <w:sz w:val="20"/>
          <w:szCs w:val="20"/>
        </w:rPr>
        <w:t xml:space="preserve">и </w:t>
      </w:r>
      <w:r w:rsidRPr="008A09A0">
        <w:rPr>
          <w:rFonts w:ascii="Verdana" w:hAnsi="Verdana"/>
          <w:b/>
          <w:sz w:val="20"/>
          <w:szCs w:val="20"/>
        </w:rPr>
        <w:t xml:space="preserve">Търговецът </w:t>
      </w:r>
      <w:r w:rsidRPr="008A09A0">
        <w:rPr>
          <w:rFonts w:ascii="Verdana" w:hAnsi="Verdana"/>
          <w:sz w:val="20"/>
          <w:szCs w:val="20"/>
        </w:rPr>
        <w:t>има право да събират, обработват и предоставят в съответствие с разпоредбите на действащото законодателство лични данни с оглед извършване на услугата дялово разпределение.</w:t>
      </w:r>
    </w:p>
    <w:p w:rsidR="00702B52" w:rsidRDefault="00702B52" w:rsidP="00702B52">
      <w:pPr>
        <w:pStyle w:val="Default"/>
        <w:jc w:val="both"/>
        <w:rPr>
          <w:rFonts w:ascii="Verdana" w:hAnsi="Verdana"/>
          <w:sz w:val="20"/>
          <w:szCs w:val="20"/>
        </w:rPr>
      </w:pPr>
      <w:r w:rsidRPr="008D16D9">
        <w:rPr>
          <w:rFonts w:ascii="Verdana" w:hAnsi="Verdana"/>
          <w:b/>
          <w:sz w:val="20"/>
          <w:szCs w:val="20"/>
        </w:rPr>
        <w:t>(</w:t>
      </w:r>
      <w:r w:rsidR="008A09A0">
        <w:rPr>
          <w:rFonts w:ascii="Verdana" w:hAnsi="Verdana"/>
          <w:b/>
          <w:sz w:val="20"/>
          <w:szCs w:val="20"/>
          <w:lang w:val="en-US"/>
        </w:rPr>
        <w:t>3</w:t>
      </w:r>
      <w:r w:rsidRPr="008D16D9">
        <w:rPr>
          <w:rFonts w:ascii="Verdana" w:hAnsi="Verdana"/>
          <w:b/>
          <w:sz w:val="20"/>
          <w:szCs w:val="20"/>
        </w:rPr>
        <w:t>)</w:t>
      </w:r>
      <w:r>
        <w:rPr>
          <w:rFonts w:ascii="Verdana" w:hAnsi="Verdana"/>
          <w:sz w:val="20"/>
          <w:szCs w:val="20"/>
        </w:rPr>
        <w:t xml:space="preserve"> За да предотврати всякакъв незаконен или случаен достъп до личните данни, промяната н</w:t>
      </w:r>
      <w:r w:rsidR="001051B4">
        <w:rPr>
          <w:rFonts w:ascii="Verdana" w:hAnsi="Verdana"/>
          <w:sz w:val="20"/>
          <w:szCs w:val="20"/>
        </w:rPr>
        <w:t>а същите, унижощаване или загуб</w:t>
      </w:r>
      <w:r>
        <w:rPr>
          <w:rFonts w:ascii="Verdana" w:hAnsi="Verdana"/>
          <w:sz w:val="20"/>
          <w:szCs w:val="20"/>
        </w:rPr>
        <w:t>ва</w:t>
      </w:r>
      <w:r w:rsidR="001051B4">
        <w:rPr>
          <w:rFonts w:ascii="Verdana" w:hAnsi="Verdana"/>
          <w:sz w:val="20"/>
          <w:szCs w:val="20"/>
        </w:rPr>
        <w:t>нето</w:t>
      </w:r>
      <w:r>
        <w:rPr>
          <w:rFonts w:ascii="Verdana" w:hAnsi="Verdana"/>
          <w:sz w:val="20"/>
          <w:szCs w:val="20"/>
        </w:rPr>
        <w:t xml:space="preserve"> им, незаконно прехвърляне и всякакво друго незаконно обработване, </w:t>
      </w:r>
      <w:r w:rsidRPr="008D16D9">
        <w:rPr>
          <w:rFonts w:ascii="Verdana" w:hAnsi="Verdana"/>
          <w:b/>
          <w:sz w:val="20"/>
          <w:szCs w:val="20"/>
        </w:rPr>
        <w:t>Търговецът</w:t>
      </w:r>
      <w:r>
        <w:rPr>
          <w:rFonts w:ascii="Verdana" w:hAnsi="Verdana"/>
          <w:sz w:val="20"/>
          <w:szCs w:val="20"/>
        </w:rPr>
        <w:t xml:space="preserve"> декларира, че ще прилага подходящи организационни и технически мерки, които да не позволят злоупотреба с личните данни и да дадат гаранция, че обработването ще протича в съответствие с изискванията на европейското и националното законодателство в областта на защитата на физическите лица при обработването на личните им данни. </w:t>
      </w:r>
    </w:p>
    <w:p w:rsidR="00702B52" w:rsidRPr="0025595F" w:rsidRDefault="00702B52" w:rsidP="00702B52">
      <w:pPr>
        <w:pStyle w:val="Default"/>
        <w:jc w:val="both"/>
        <w:rPr>
          <w:rFonts w:ascii="Verdana" w:hAnsi="Verdana"/>
          <w:sz w:val="20"/>
          <w:szCs w:val="20"/>
        </w:rPr>
      </w:pPr>
      <w:r w:rsidRPr="001D0C99">
        <w:rPr>
          <w:rFonts w:ascii="Verdana" w:hAnsi="Verdana"/>
          <w:b/>
          <w:sz w:val="20"/>
          <w:szCs w:val="20"/>
        </w:rPr>
        <w:t>(</w:t>
      </w:r>
      <w:r w:rsidR="008A09A0">
        <w:rPr>
          <w:rFonts w:ascii="Verdana" w:hAnsi="Verdana"/>
          <w:b/>
          <w:sz w:val="20"/>
          <w:szCs w:val="20"/>
          <w:lang w:val="en-US"/>
        </w:rPr>
        <w:t>4</w:t>
      </w:r>
      <w:r w:rsidRPr="001D0C99">
        <w:rPr>
          <w:rFonts w:ascii="Verdana" w:hAnsi="Verdana"/>
          <w:b/>
          <w:sz w:val="20"/>
          <w:szCs w:val="20"/>
        </w:rPr>
        <w:t>) Търговецът</w:t>
      </w:r>
      <w:r>
        <w:rPr>
          <w:rFonts w:ascii="Verdana" w:hAnsi="Verdana"/>
          <w:sz w:val="20"/>
          <w:szCs w:val="20"/>
        </w:rPr>
        <w:t xml:space="preserve"> се задължава да не предоставя достъп до личните данни на трети лица, освен когато е задължен да го направ</w:t>
      </w:r>
      <w:r w:rsidR="001051B4">
        <w:rPr>
          <w:rFonts w:ascii="Verdana" w:hAnsi="Verdana"/>
          <w:sz w:val="20"/>
          <w:szCs w:val="20"/>
        </w:rPr>
        <w:t>и</w:t>
      </w:r>
      <w:r>
        <w:rPr>
          <w:rFonts w:ascii="Verdana" w:hAnsi="Verdana"/>
          <w:sz w:val="20"/>
          <w:szCs w:val="20"/>
        </w:rPr>
        <w:t xml:space="preserve"> по силата на законово изискване. </w:t>
      </w:r>
    </w:p>
    <w:p w:rsidR="00702B52" w:rsidRPr="001D0C99" w:rsidRDefault="00702B52" w:rsidP="00702B52">
      <w:pPr>
        <w:pStyle w:val="Default"/>
        <w:jc w:val="both"/>
        <w:rPr>
          <w:rFonts w:ascii="Verdana" w:hAnsi="Verdana"/>
          <w:sz w:val="20"/>
          <w:szCs w:val="20"/>
        </w:rPr>
      </w:pPr>
      <w:r>
        <w:rPr>
          <w:rFonts w:ascii="Verdana" w:hAnsi="Verdana"/>
          <w:b/>
          <w:sz w:val="20"/>
          <w:szCs w:val="20"/>
        </w:rPr>
        <w:t>(</w:t>
      </w:r>
      <w:r w:rsidR="008A09A0">
        <w:rPr>
          <w:rFonts w:ascii="Verdana" w:hAnsi="Verdana"/>
          <w:b/>
          <w:sz w:val="20"/>
          <w:szCs w:val="20"/>
          <w:lang w:val="en-US"/>
        </w:rPr>
        <w:t>5</w:t>
      </w:r>
      <w:r>
        <w:rPr>
          <w:rFonts w:ascii="Verdana" w:hAnsi="Verdana"/>
          <w:b/>
          <w:sz w:val="20"/>
          <w:szCs w:val="20"/>
        </w:rPr>
        <w:t xml:space="preserve">) </w:t>
      </w:r>
      <w:r w:rsidRPr="001D0C99">
        <w:rPr>
          <w:rFonts w:ascii="Verdana" w:hAnsi="Verdana"/>
          <w:sz w:val="20"/>
          <w:szCs w:val="20"/>
        </w:rPr>
        <w:t>При прекратяване на договора с клиентите</w:t>
      </w:r>
      <w:r>
        <w:rPr>
          <w:rFonts w:ascii="Verdana" w:hAnsi="Verdana"/>
          <w:sz w:val="20"/>
          <w:szCs w:val="20"/>
        </w:rPr>
        <w:t>,</w:t>
      </w:r>
      <w:r>
        <w:rPr>
          <w:rFonts w:ascii="Verdana" w:hAnsi="Verdana"/>
          <w:b/>
          <w:sz w:val="20"/>
          <w:szCs w:val="20"/>
        </w:rPr>
        <w:t xml:space="preserve"> Търговецът </w:t>
      </w:r>
      <w:r>
        <w:rPr>
          <w:rFonts w:ascii="Verdana" w:hAnsi="Verdana"/>
          <w:sz w:val="20"/>
          <w:szCs w:val="20"/>
        </w:rPr>
        <w:t xml:space="preserve">се задължава да унищожи всички съхранявани от него лични данни и всякаква друга информация, предоставена му от </w:t>
      </w:r>
      <w:r w:rsidRPr="001D0C99">
        <w:rPr>
          <w:rFonts w:ascii="Verdana" w:hAnsi="Verdana"/>
          <w:b/>
          <w:sz w:val="20"/>
          <w:szCs w:val="20"/>
        </w:rPr>
        <w:t>Топлофикация</w:t>
      </w:r>
      <w:r>
        <w:rPr>
          <w:rFonts w:ascii="Verdana" w:hAnsi="Verdana"/>
          <w:sz w:val="20"/>
          <w:szCs w:val="20"/>
        </w:rPr>
        <w:t>, след изтичане на законовия срок за съхранение на такава информация, ако има такъв</w:t>
      </w:r>
      <w:r w:rsidRPr="008D16D9">
        <w:rPr>
          <w:rFonts w:ascii="Verdana" w:hAnsi="Verdana"/>
          <w:sz w:val="20"/>
          <w:szCs w:val="20"/>
        </w:rPr>
        <w:t>.</w:t>
      </w:r>
    </w:p>
    <w:p w:rsidR="00702B52" w:rsidRDefault="00702B52" w:rsidP="00702B52">
      <w:pPr>
        <w:pStyle w:val="Default"/>
        <w:jc w:val="both"/>
        <w:rPr>
          <w:rFonts w:ascii="Verdana" w:hAnsi="Verdana"/>
          <w:b/>
          <w:sz w:val="20"/>
          <w:szCs w:val="20"/>
        </w:rPr>
      </w:pPr>
    </w:p>
    <w:p w:rsidR="00702B52" w:rsidRPr="0025595F" w:rsidRDefault="00702B52" w:rsidP="00702B52">
      <w:pPr>
        <w:pStyle w:val="Default"/>
        <w:jc w:val="both"/>
        <w:rPr>
          <w:rFonts w:ascii="Verdana" w:hAnsi="Verdana"/>
          <w:b/>
          <w:sz w:val="20"/>
          <w:szCs w:val="20"/>
        </w:rPr>
      </w:pPr>
    </w:p>
    <w:p w:rsidR="00702B52" w:rsidRDefault="00702B52" w:rsidP="00702B52">
      <w:pPr>
        <w:pStyle w:val="Default"/>
        <w:jc w:val="center"/>
        <w:rPr>
          <w:rFonts w:ascii="Verdana" w:hAnsi="Verdana"/>
          <w:b/>
          <w:sz w:val="20"/>
          <w:szCs w:val="20"/>
        </w:rPr>
      </w:pPr>
      <w:r>
        <w:rPr>
          <w:rFonts w:ascii="Verdana" w:hAnsi="Verdana"/>
          <w:b/>
          <w:sz w:val="20"/>
          <w:szCs w:val="20"/>
        </w:rPr>
        <w:t>ГЛАВА ЕДИНАДЕСЕТА</w:t>
      </w:r>
    </w:p>
    <w:p w:rsidR="00702B52" w:rsidRPr="00D83DAE" w:rsidRDefault="00702B52" w:rsidP="00702B52">
      <w:pPr>
        <w:pStyle w:val="Default"/>
        <w:jc w:val="center"/>
        <w:rPr>
          <w:rFonts w:ascii="Verdana" w:hAnsi="Verdana"/>
          <w:b/>
          <w:sz w:val="20"/>
          <w:szCs w:val="20"/>
        </w:rPr>
      </w:pPr>
      <w:r w:rsidRPr="00D83DAE">
        <w:rPr>
          <w:rFonts w:ascii="Verdana" w:hAnsi="Verdana"/>
          <w:b/>
          <w:sz w:val="20"/>
          <w:szCs w:val="20"/>
        </w:rPr>
        <w:t>ДРУГИ УСЛОВИЯ</w:t>
      </w:r>
    </w:p>
    <w:p w:rsidR="00702B52" w:rsidRDefault="00702B52" w:rsidP="00702B52">
      <w:pPr>
        <w:pStyle w:val="Default"/>
        <w:jc w:val="both"/>
        <w:rPr>
          <w:rFonts w:ascii="Verdana" w:hAnsi="Verdana"/>
          <w:b/>
          <w:sz w:val="20"/>
          <w:szCs w:val="20"/>
        </w:rPr>
      </w:pPr>
    </w:p>
    <w:p w:rsidR="00702B52" w:rsidRDefault="00702B52" w:rsidP="00702B52">
      <w:pPr>
        <w:pStyle w:val="Default"/>
        <w:jc w:val="both"/>
        <w:rPr>
          <w:rFonts w:ascii="Verdana" w:hAnsi="Verdana"/>
          <w:sz w:val="20"/>
          <w:szCs w:val="20"/>
        </w:rPr>
      </w:pPr>
      <w:r w:rsidRPr="00D83DAE">
        <w:rPr>
          <w:rFonts w:ascii="Verdana" w:hAnsi="Verdana"/>
          <w:b/>
          <w:sz w:val="20"/>
          <w:szCs w:val="20"/>
        </w:rPr>
        <w:t>Чл.</w:t>
      </w:r>
      <w:r>
        <w:rPr>
          <w:rFonts w:ascii="Verdana" w:hAnsi="Verdana"/>
          <w:b/>
          <w:sz w:val="20"/>
          <w:szCs w:val="20"/>
        </w:rPr>
        <w:t>4</w:t>
      </w:r>
      <w:r w:rsidR="00973F05">
        <w:rPr>
          <w:rFonts w:ascii="Verdana" w:hAnsi="Verdana"/>
          <w:b/>
          <w:sz w:val="20"/>
          <w:szCs w:val="20"/>
        </w:rPr>
        <w:t>3</w:t>
      </w:r>
      <w:r w:rsidRPr="00D83DAE">
        <w:rPr>
          <w:rFonts w:ascii="Verdana" w:hAnsi="Verdana"/>
          <w:b/>
          <w:sz w:val="20"/>
          <w:szCs w:val="20"/>
        </w:rPr>
        <w:t xml:space="preserve">. </w:t>
      </w:r>
      <w:r w:rsidRPr="0003088B">
        <w:rPr>
          <w:rFonts w:ascii="Verdana" w:hAnsi="Verdana"/>
          <w:b/>
          <w:sz w:val="20"/>
          <w:szCs w:val="20"/>
        </w:rPr>
        <w:t xml:space="preserve">Търговецът </w:t>
      </w:r>
      <w:r w:rsidRPr="00D83DAE">
        <w:rPr>
          <w:rFonts w:ascii="Verdana" w:hAnsi="Verdana"/>
          <w:sz w:val="20"/>
          <w:szCs w:val="20"/>
        </w:rPr>
        <w:t>и</w:t>
      </w:r>
      <w:r w:rsidRPr="0003088B">
        <w:rPr>
          <w:rFonts w:ascii="Verdana" w:hAnsi="Verdana"/>
          <w:b/>
          <w:sz w:val="20"/>
          <w:szCs w:val="20"/>
        </w:rPr>
        <w:t xml:space="preserve"> Топлофикация</w:t>
      </w:r>
      <w:r w:rsidRPr="00D83DAE">
        <w:rPr>
          <w:rFonts w:ascii="Verdana" w:hAnsi="Verdana"/>
          <w:sz w:val="20"/>
          <w:szCs w:val="20"/>
        </w:rPr>
        <w:t xml:space="preserve"> </w:t>
      </w:r>
      <w:r w:rsidR="00EA6EF0">
        <w:rPr>
          <w:rFonts w:ascii="Verdana" w:hAnsi="Verdana"/>
          <w:sz w:val="20"/>
          <w:szCs w:val="20"/>
        </w:rPr>
        <w:t xml:space="preserve">в индивидуалния договор </w:t>
      </w:r>
      <w:r w:rsidRPr="00D83DAE">
        <w:rPr>
          <w:rFonts w:ascii="Verdana" w:hAnsi="Verdana"/>
          <w:sz w:val="20"/>
          <w:szCs w:val="20"/>
        </w:rPr>
        <w:t>не могат да уговарят специални условия, които да противоре</w:t>
      </w:r>
      <w:r>
        <w:rPr>
          <w:rFonts w:ascii="Verdana" w:hAnsi="Verdana"/>
          <w:sz w:val="20"/>
          <w:szCs w:val="20"/>
        </w:rPr>
        <w:t>чат на настоящите Общи условия.</w:t>
      </w:r>
    </w:p>
    <w:p w:rsidR="00702B52" w:rsidRDefault="00702B52" w:rsidP="00702B52">
      <w:pPr>
        <w:pStyle w:val="Default"/>
        <w:jc w:val="both"/>
        <w:rPr>
          <w:rFonts w:ascii="Verdana" w:hAnsi="Verdana"/>
          <w:sz w:val="20"/>
          <w:szCs w:val="20"/>
        </w:rPr>
      </w:pPr>
      <w:r w:rsidRPr="00D83DAE">
        <w:rPr>
          <w:rFonts w:ascii="Verdana" w:hAnsi="Verdana"/>
          <w:b/>
          <w:sz w:val="20"/>
          <w:szCs w:val="20"/>
        </w:rPr>
        <w:t>Чл.</w:t>
      </w:r>
      <w:r>
        <w:rPr>
          <w:rFonts w:ascii="Verdana" w:hAnsi="Verdana"/>
          <w:b/>
          <w:sz w:val="20"/>
          <w:szCs w:val="20"/>
        </w:rPr>
        <w:t>4</w:t>
      </w:r>
      <w:r w:rsidR="00973F05">
        <w:rPr>
          <w:rFonts w:ascii="Verdana" w:hAnsi="Verdana"/>
          <w:b/>
          <w:sz w:val="20"/>
          <w:szCs w:val="20"/>
        </w:rPr>
        <w:t>4</w:t>
      </w:r>
      <w:r w:rsidRPr="00D83DAE">
        <w:rPr>
          <w:rFonts w:ascii="Verdana" w:hAnsi="Verdana"/>
          <w:b/>
          <w:sz w:val="20"/>
          <w:szCs w:val="20"/>
        </w:rPr>
        <w:t xml:space="preserve">. </w:t>
      </w:r>
      <w:r w:rsidRPr="0003088B">
        <w:rPr>
          <w:rFonts w:ascii="Verdana" w:hAnsi="Verdana"/>
          <w:b/>
          <w:sz w:val="20"/>
          <w:szCs w:val="20"/>
        </w:rPr>
        <w:t>Търговецът</w:t>
      </w:r>
      <w:r w:rsidRPr="00D83DAE">
        <w:rPr>
          <w:rFonts w:ascii="Verdana" w:hAnsi="Verdana"/>
          <w:sz w:val="20"/>
          <w:szCs w:val="20"/>
        </w:rPr>
        <w:t xml:space="preserve"> и </w:t>
      </w:r>
      <w:r w:rsidRPr="0003088B">
        <w:rPr>
          <w:rFonts w:ascii="Verdana" w:hAnsi="Verdana"/>
          <w:b/>
          <w:sz w:val="20"/>
          <w:szCs w:val="20"/>
        </w:rPr>
        <w:t>Топлофикация</w:t>
      </w:r>
      <w:r w:rsidRPr="00D83DAE">
        <w:rPr>
          <w:rFonts w:ascii="Verdana" w:hAnsi="Verdana"/>
          <w:sz w:val="20"/>
          <w:szCs w:val="20"/>
        </w:rPr>
        <w:t xml:space="preserve"> са длъжни да се уведомяват своевременно за всяка промяна в тяхната идентифика</w:t>
      </w:r>
      <w:r>
        <w:rPr>
          <w:rFonts w:ascii="Verdana" w:hAnsi="Verdana"/>
          <w:sz w:val="20"/>
          <w:szCs w:val="20"/>
        </w:rPr>
        <w:t xml:space="preserve">ция и адрес за кореспонденция. </w:t>
      </w:r>
    </w:p>
    <w:p w:rsidR="00702B52" w:rsidRDefault="00702B52" w:rsidP="00702B52">
      <w:pPr>
        <w:pStyle w:val="Default"/>
        <w:jc w:val="both"/>
        <w:rPr>
          <w:rFonts w:ascii="Verdana" w:hAnsi="Verdana"/>
          <w:sz w:val="20"/>
          <w:szCs w:val="20"/>
        </w:rPr>
      </w:pPr>
      <w:r w:rsidRPr="00D83DAE">
        <w:rPr>
          <w:rFonts w:ascii="Verdana" w:hAnsi="Verdana"/>
          <w:b/>
          <w:sz w:val="20"/>
          <w:szCs w:val="20"/>
        </w:rPr>
        <w:t>Чл.</w:t>
      </w:r>
      <w:r w:rsidR="00F14395">
        <w:rPr>
          <w:rFonts w:ascii="Verdana" w:hAnsi="Verdana"/>
          <w:b/>
          <w:sz w:val="20"/>
          <w:szCs w:val="20"/>
        </w:rPr>
        <w:t>4</w:t>
      </w:r>
      <w:r w:rsidR="00973F05">
        <w:rPr>
          <w:rFonts w:ascii="Verdana" w:hAnsi="Verdana"/>
          <w:b/>
          <w:sz w:val="20"/>
          <w:szCs w:val="20"/>
        </w:rPr>
        <w:t>5</w:t>
      </w:r>
      <w:r w:rsidRPr="00D83DAE">
        <w:rPr>
          <w:rFonts w:ascii="Verdana" w:hAnsi="Verdana"/>
          <w:b/>
          <w:sz w:val="20"/>
          <w:szCs w:val="20"/>
        </w:rPr>
        <w:t xml:space="preserve">. (1) </w:t>
      </w:r>
      <w:r w:rsidRPr="008D16D9">
        <w:rPr>
          <w:rFonts w:ascii="Verdana" w:hAnsi="Verdana"/>
          <w:b/>
          <w:sz w:val="20"/>
          <w:szCs w:val="20"/>
        </w:rPr>
        <w:t>Топлофикация</w:t>
      </w:r>
      <w:r w:rsidRPr="00D83DAE">
        <w:rPr>
          <w:rFonts w:ascii="Verdana" w:hAnsi="Verdana"/>
          <w:sz w:val="20"/>
          <w:szCs w:val="20"/>
        </w:rPr>
        <w:t xml:space="preserve"> е</w:t>
      </w:r>
      <w:r>
        <w:rPr>
          <w:rFonts w:ascii="Verdana" w:hAnsi="Verdana"/>
          <w:sz w:val="20"/>
          <w:szCs w:val="20"/>
        </w:rPr>
        <w:t xml:space="preserve"> длъжна да предложи настоящите О</w:t>
      </w:r>
      <w:r w:rsidRPr="00D83DAE">
        <w:rPr>
          <w:rFonts w:ascii="Verdana" w:hAnsi="Verdana"/>
          <w:sz w:val="20"/>
          <w:szCs w:val="20"/>
        </w:rPr>
        <w:t xml:space="preserve">бщи условия </w:t>
      </w:r>
      <w:r>
        <w:rPr>
          <w:rFonts w:ascii="Verdana" w:hAnsi="Verdana"/>
          <w:sz w:val="20"/>
          <w:szCs w:val="20"/>
        </w:rPr>
        <w:t>н</w:t>
      </w:r>
      <w:r w:rsidRPr="00D83DAE">
        <w:rPr>
          <w:rFonts w:ascii="Verdana" w:hAnsi="Verdana"/>
          <w:sz w:val="20"/>
          <w:szCs w:val="20"/>
        </w:rPr>
        <w:t xml:space="preserve">а </w:t>
      </w:r>
      <w:r w:rsidRPr="0003088B">
        <w:rPr>
          <w:rFonts w:ascii="Verdana" w:hAnsi="Verdana"/>
          <w:b/>
          <w:sz w:val="20"/>
          <w:szCs w:val="20"/>
        </w:rPr>
        <w:t>Търговците,</w:t>
      </w:r>
      <w:r w:rsidRPr="00D83DAE">
        <w:rPr>
          <w:rFonts w:ascii="Verdana" w:hAnsi="Verdana"/>
          <w:sz w:val="20"/>
          <w:szCs w:val="20"/>
        </w:rPr>
        <w:t xml:space="preserve"> с които е в договорни отношения, в </w:t>
      </w:r>
      <w:r>
        <w:rPr>
          <w:rFonts w:ascii="Verdana" w:hAnsi="Verdana"/>
          <w:sz w:val="20"/>
          <w:szCs w:val="20"/>
        </w:rPr>
        <w:t>10</w:t>
      </w:r>
      <w:r w:rsidRPr="00D83DAE">
        <w:rPr>
          <w:rFonts w:ascii="Verdana" w:hAnsi="Verdana"/>
          <w:sz w:val="20"/>
          <w:szCs w:val="20"/>
        </w:rPr>
        <w:t>-дневен срок от връчването на решение</w:t>
      </w:r>
      <w:r>
        <w:rPr>
          <w:rFonts w:ascii="Verdana" w:hAnsi="Verdana"/>
          <w:sz w:val="20"/>
          <w:szCs w:val="20"/>
        </w:rPr>
        <w:t>то</w:t>
      </w:r>
      <w:r w:rsidRPr="00D83DAE">
        <w:rPr>
          <w:rFonts w:ascii="Verdana" w:hAnsi="Verdana"/>
          <w:sz w:val="20"/>
          <w:szCs w:val="20"/>
        </w:rPr>
        <w:t xml:space="preserve"> за одобряването им от КЕВР.</w:t>
      </w:r>
    </w:p>
    <w:p w:rsidR="00702B52" w:rsidRDefault="00702B52" w:rsidP="00702B52">
      <w:pPr>
        <w:pStyle w:val="Default"/>
        <w:jc w:val="both"/>
        <w:rPr>
          <w:rFonts w:ascii="Verdana" w:hAnsi="Verdana"/>
          <w:sz w:val="20"/>
          <w:szCs w:val="20"/>
        </w:rPr>
      </w:pPr>
      <w:r w:rsidRPr="00D83DAE">
        <w:rPr>
          <w:rFonts w:ascii="Verdana" w:hAnsi="Verdana"/>
          <w:b/>
          <w:sz w:val="20"/>
          <w:szCs w:val="20"/>
        </w:rPr>
        <w:t xml:space="preserve">(2) </w:t>
      </w:r>
      <w:r w:rsidRPr="0003088B">
        <w:rPr>
          <w:rFonts w:ascii="Verdana" w:hAnsi="Verdana"/>
          <w:b/>
          <w:sz w:val="20"/>
          <w:szCs w:val="20"/>
        </w:rPr>
        <w:t>Търговецът</w:t>
      </w:r>
      <w:r w:rsidRPr="00D83DAE">
        <w:rPr>
          <w:rFonts w:ascii="Verdana" w:hAnsi="Verdana"/>
          <w:sz w:val="20"/>
          <w:szCs w:val="20"/>
        </w:rPr>
        <w:t xml:space="preserve"> и </w:t>
      </w:r>
      <w:r w:rsidRPr="0003088B">
        <w:rPr>
          <w:rFonts w:ascii="Verdana" w:hAnsi="Verdana"/>
          <w:b/>
          <w:sz w:val="20"/>
          <w:szCs w:val="20"/>
        </w:rPr>
        <w:t>Топлофикация</w:t>
      </w:r>
      <w:r w:rsidRPr="00D83DAE">
        <w:rPr>
          <w:rFonts w:ascii="Verdana" w:hAnsi="Verdana"/>
          <w:sz w:val="20"/>
          <w:szCs w:val="20"/>
        </w:rPr>
        <w:t xml:space="preserve"> са длъжни да приведат заварените си договорни отношения, в съответствие с настоящите </w:t>
      </w:r>
      <w:r>
        <w:rPr>
          <w:rFonts w:ascii="Verdana" w:hAnsi="Verdana"/>
          <w:sz w:val="20"/>
          <w:szCs w:val="20"/>
        </w:rPr>
        <w:t>О</w:t>
      </w:r>
      <w:r w:rsidRPr="00D83DAE">
        <w:rPr>
          <w:rFonts w:ascii="Verdana" w:hAnsi="Verdana"/>
          <w:sz w:val="20"/>
          <w:szCs w:val="20"/>
        </w:rPr>
        <w:t>бщи условия</w:t>
      </w:r>
      <w:r>
        <w:rPr>
          <w:rFonts w:ascii="Verdana" w:hAnsi="Verdana"/>
          <w:sz w:val="20"/>
          <w:szCs w:val="20"/>
        </w:rPr>
        <w:t>, при наличие на противоречия с тях,</w:t>
      </w:r>
      <w:r w:rsidRPr="00D83DAE">
        <w:rPr>
          <w:rFonts w:ascii="Verdana" w:hAnsi="Verdana"/>
          <w:sz w:val="20"/>
          <w:szCs w:val="20"/>
        </w:rPr>
        <w:t xml:space="preserve"> в срок до 45 </w:t>
      </w:r>
      <w:r>
        <w:rPr>
          <w:rFonts w:ascii="Verdana" w:hAnsi="Verdana"/>
          <w:sz w:val="20"/>
          <w:szCs w:val="20"/>
        </w:rPr>
        <w:t>дни от одобряването им от КЕВР.</w:t>
      </w:r>
    </w:p>
    <w:p w:rsidR="00F14395" w:rsidRDefault="00702B52" w:rsidP="00702B52">
      <w:pPr>
        <w:pStyle w:val="Default"/>
        <w:jc w:val="both"/>
        <w:rPr>
          <w:rStyle w:val="CommentReference"/>
          <w:rFonts w:ascii="Calibri" w:hAnsi="Calibri"/>
          <w:color w:val="auto"/>
        </w:rPr>
      </w:pPr>
      <w:r w:rsidRPr="00D83DAE">
        <w:rPr>
          <w:rFonts w:ascii="Verdana" w:hAnsi="Verdana"/>
          <w:b/>
          <w:sz w:val="20"/>
          <w:szCs w:val="20"/>
        </w:rPr>
        <w:t xml:space="preserve">(3) </w:t>
      </w:r>
      <w:r w:rsidRPr="00D83DAE">
        <w:rPr>
          <w:rFonts w:ascii="Verdana" w:hAnsi="Verdana"/>
          <w:sz w:val="20"/>
          <w:szCs w:val="20"/>
        </w:rPr>
        <w:t xml:space="preserve">При неизпълнение </w:t>
      </w:r>
      <w:r>
        <w:rPr>
          <w:rFonts w:ascii="Verdana" w:hAnsi="Verdana"/>
          <w:sz w:val="20"/>
          <w:szCs w:val="20"/>
        </w:rPr>
        <w:t xml:space="preserve">на задължението </w:t>
      </w:r>
      <w:r w:rsidRPr="00D83DAE">
        <w:rPr>
          <w:rFonts w:ascii="Verdana" w:hAnsi="Verdana"/>
          <w:sz w:val="20"/>
          <w:szCs w:val="20"/>
        </w:rPr>
        <w:t>по ал.</w:t>
      </w:r>
      <w:r>
        <w:rPr>
          <w:rFonts w:ascii="Verdana" w:hAnsi="Verdana"/>
          <w:sz w:val="20"/>
          <w:szCs w:val="20"/>
        </w:rPr>
        <w:t xml:space="preserve"> </w:t>
      </w:r>
      <w:r w:rsidRPr="00D83DAE">
        <w:rPr>
          <w:rFonts w:ascii="Verdana" w:hAnsi="Verdana"/>
          <w:sz w:val="20"/>
          <w:szCs w:val="20"/>
        </w:rPr>
        <w:t>2</w:t>
      </w:r>
      <w:r>
        <w:rPr>
          <w:rFonts w:ascii="Verdana" w:hAnsi="Verdana"/>
          <w:sz w:val="20"/>
          <w:szCs w:val="20"/>
        </w:rPr>
        <w:t xml:space="preserve"> от страна на </w:t>
      </w:r>
      <w:r w:rsidRPr="0003088B">
        <w:rPr>
          <w:rFonts w:ascii="Verdana" w:hAnsi="Verdana"/>
          <w:b/>
          <w:sz w:val="20"/>
          <w:szCs w:val="20"/>
        </w:rPr>
        <w:t>Търговеца,</w:t>
      </w:r>
      <w:r>
        <w:rPr>
          <w:rFonts w:ascii="Verdana" w:hAnsi="Verdana"/>
          <w:b/>
          <w:sz w:val="20"/>
          <w:szCs w:val="20"/>
        </w:rPr>
        <w:t xml:space="preserve"> </w:t>
      </w:r>
      <w:r w:rsidRPr="0003088B">
        <w:rPr>
          <w:rFonts w:ascii="Verdana" w:hAnsi="Verdana"/>
          <w:b/>
          <w:sz w:val="20"/>
          <w:szCs w:val="20"/>
        </w:rPr>
        <w:t>Топлофикация</w:t>
      </w:r>
      <w:r w:rsidRPr="00D83DAE">
        <w:rPr>
          <w:rFonts w:ascii="Verdana" w:hAnsi="Verdana"/>
          <w:sz w:val="20"/>
          <w:szCs w:val="20"/>
        </w:rPr>
        <w:t xml:space="preserve"> уведомява М</w:t>
      </w:r>
      <w:r>
        <w:rPr>
          <w:rFonts w:ascii="Verdana" w:hAnsi="Verdana"/>
          <w:sz w:val="20"/>
          <w:szCs w:val="20"/>
        </w:rPr>
        <w:t>инистерството на енергетиката</w:t>
      </w:r>
      <w:r w:rsidRPr="00D83DAE">
        <w:rPr>
          <w:rFonts w:ascii="Verdana" w:hAnsi="Verdana"/>
          <w:sz w:val="20"/>
          <w:szCs w:val="20"/>
        </w:rPr>
        <w:t xml:space="preserve"> и КЕВР за нарушаване на ЗЕ, Наредбата за топлоснабдяване и </w:t>
      </w:r>
      <w:r>
        <w:rPr>
          <w:rFonts w:ascii="Verdana" w:hAnsi="Verdana"/>
          <w:sz w:val="20"/>
          <w:szCs w:val="20"/>
        </w:rPr>
        <w:t>настоящите Общи условия.</w:t>
      </w:r>
    </w:p>
    <w:p w:rsidR="00702B52" w:rsidRDefault="00702B52" w:rsidP="00702B52">
      <w:pPr>
        <w:pStyle w:val="Default"/>
        <w:jc w:val="both"/>
        <w:rPr>
          <w:rFonts w:ascii="Verdana" w:hAnsi="Verdana"/>
          <w:sz w:val="20"/>
          <w:szCs w:val="20"/>
        </w:rPr>
      </w:pPr>
      <w:r w:rsidRPr="00D83DAE">
        <w:rPr>
          <w:rFonts w:ascii="Verdana" w:hAnsi="Verdana"/>
          <w:b/>
          <w:sz w:val="20"/>
          <w:szCs w:val="20"/>
        </w:rPr>
        <w:t>Чл.</w:t>
      </w:r>
      <w:r w:rsidR="00F14395">
        <w:rPr>
          <w:rFonts w:ascii="Verdana" w:hAnsi="Verdana"/>
          <w:b/>
          <w:sz w:val="20"/>
          <w:szCs w:val="20"/>
        </w:rPr>
        <w:t>4</w:t>
      </w:r>
      <w:r w:rsidR="00973F05">
        <w:rPr>
          <w:rFonts w:ascii="Verdana" w:hAnsi="Verdana"/>
          <w:b/>
          <w:sz w:val="20"/>
          <w:szCs w:val="20"/>
        </w:rPr>
        <w:t>6.</w:t>
      </w:r>
      <w:r w:rsidRPr="00D83DAE">
        <w:rPr>
          <w:rFonts w:ascii="Verdana" w:hAnsi="Verdana"/>
          <w:b/>
          <w:sz w:val="20"/>
          <w:szCs w:val="20"/>
        </w:rPr>
        <w:t xml:space="preserve"> </w:t>
      </w:r>
      <w:r w:rsidRPr="00D83DAE">
        <w:rPr>
          <w:rFonts w:ascii="Verdana" w:hAnsi="Verdana"/>
          <w:sz w:val="20"/>
          <w:szCs w:val="20"/>
        </w:rPr>
        <w:t>С тези Общи условия могат да се уреждат взаимоотношенията при извършване на услугата дялово разпределение на доставената топлинна енергия и в сграда, която не е е етажна собственост, но</w:t>
      </w:r>
      <w:r>
        <w:rPr>
          <w:rFonts w:ascii="Verdana" w:hAnsi="Verdana"/>
          <w:sz w:val="20"/>
          <w:szCs w:val="20"/>
        </w:rPr>
        <w:t xml:space="preserve"> има повече от един </w:t>
      </w:r>
      <w:r w:rsidR="00091F02">
        <w:rPr>
          <w:rFonts w:ascii="Verdana" w:hAnsi="Verdana"/>
          <w:sz w:val="20"/>
          <w:szCs w:val="20"/>
        </w:rPr>
        <w:t>клиент</w:t>
      </w:r>
      <w:r>
        <w:rPr>
          <w:rFonts w:ascii="Verdana" w:hAnsi="Verdana"/>
          <w:sz w:val="20"/>
          <w:szCs w:val="20"/>
        </w:rPr>
        <w:t>.</w:t>
      </w:r>
    </w:p>
    <w:p w:rsidR="00702B52" w:rsidRDefault="00702B52" w:rsidP="00702B52">
      <w:pPr>
        <w:pStyle w:val="Default"/>
        <w:jc w:val="both"/>
        <w:rPr>
          <w:rFonts w:ascii="Verdana" w:hAnsi="Verdana"/>
          <w:sz w:val="20"/>
          <w:szCs w:val="20"/>
        </w:rPr>
      </w:pPr>
      <w:r w:rsidRPr="0003088B">
        <w:rPr>
          <w:rFonts w:ascii="Verdana" w:hAnsi="Verdana"/>
          <w:b/>
          <w:sz w:val="20"/>
          <w:szCs w:val="20"/>
        </w:rPr>
        <w:t>Чл.</w:t>
      </w:r>
      <w:r w:rsidR="00973F05">
        <w:rPr>
          <w:rFonts w:ascii="Verdana" w:hAnsi="Verdana"/>
          <w:b/>
          <w:sz w:val="20"/>
          <w:szCs w:val="20"/>
          <w:lang w:val="en-US"/>
        </w:rPr>
        <w:t>4</w:t>
      </w:r>
      <w:r w:rsidR="00973F05">
        <w:rPr>
          <w:rFonts w:ascii="Verdana" w:hAnsi="Verdana"/>
          <w:b/>
          <w:sz w:val="20"/>
          <w:szCs w:val="20"/>
        </w:rPr>
        <w:t>7</w:t>
      </w:r>
      <w:r w:rsidR="008A09A0">
        <w:rPr>
          <w:rFonts w:ascii="Verdana" w:hAnsi="Verdana"/>
          <w:b/>
          <w:sz w:val="20"/>
          <w:szCs w:val="20"/>
        </w:rPr>
        <w:t>.</w:t>
      </w:r>
      <w:r w:rsidR="008A09A0">
        <w:rPr>
          <w:rFonts w:ascii="Verdana" w:hAnsi="Verdana"/>
          <w:b/>
          <w:sz w:val="20"/>
          <w:szCs w:val="20"/>
          <w:lang w:val="en-US"/>
        </w:rPr>
        <w:t xml:space="preserve"> </w:t>
      </w:r>
      <w:r>
        <w:rPr>
          <w:rFonts w:ascii="Verdana" w:hAnsi="Verdana"/>
          <w:sz w:val="20"/>
          <w:szCs w:val="20"/>
        </w:rPr>
        <w:t xml:space="preserve">Клиентите се идентифицират със следните данни: </w:t>
      </w:r>
      <w:r w:rsidRPr="004B1C4F">
        <w:rPr>
          <w:rFonts w:ascii="Verdana" w:hAnsi="Verdana"/>
          <w:sz w:val="20"/>
          <w:szCs w:val="20"/>
        </w:rPr>
        <w:t>три имена, ЕГН и постоянен адрес по документ за самоличност, номер, дата на издаване и орган на издаване на документа за самоличност, адрес за кореспонденция, тел</w:t>
      </w:r>
      <w:r>
        <w:rPr>
          <w:rFonts w:ascii="Verdana" w:hAnsi="Verdana"/>
          <w:sz w:val="20"/>
          <w:szCs w:val="20"/>
        </w:rPr>
        <w:t xml:space="preserve">ефон, адрес на електронна поща; </w:t>
      </w:r>
      <w:r w:rsidRPr="004B1C4F">
        <w:rPr>
          <w:rFonts w:ascii="Verdana" w:hAnsi="Verdana"/>
          <w:sz w:val="20"/>
          <w:szCs w:val="20"/>
        </w:rPr>
        <w:t>адрес на топлоснабдения имот и документ, доказващ собствеността или наличието на вещно право на пол</w:t>
      </w:r>
      <w:r>
        <w:rPr>
          <w:rFonts w:ascii="Verdana" w:hAnsi="Verdana"/>
          <w:sz w:val="20"/>
          <w:szCs w:val="20"/>
        </w:rPr>
        <w:t xml:space="preserve">зване върху топлоснабдения имот. </w:t>
      </w:r>
    </w:p>
    <w:p w:rsidR="00702B52" w:rsidRDefault="00702B52" w:rsidP="00702B52">
      <w:pPr>
        <w:pStyle w:val="Default"/>
        <w:jc w:val="both"/>
        <w:rPr>
          <w:rFonts w:ascii="Verdana" w:hAnsi="Verdana"/>
          <w:sz w:val="20"/>
          <w:szCs w:val="20"/>
        </w:rPr>
      </w:pPr>
      <w:r w:rsidRPr="00D83DAE">
        <w:rPr>
          <w:rFonts w:ascii="Verdana" w:hAnsi="Verdana"/>
          <w:b/>
          <w:sz w:val="20"/>
          <w:szCs w:val="20"/>
        </w:rPr>
        <w:t>Чл.</w:t>
      </w:r>
      <w:r w:rsidR="00973F05">
        <w:rPr>
          <w:rFonts w:ascii="Verdana" w:hAnsi="Verdana"/>
          <w:b/>
          <w:sz w:val="20"/>
          <w:szCs w:val="20"/>
          <w:lang w:val="en-US"/>
        </w:rPr>
        <w:t>4</w:t>
      </w:r>
      <w:r w:rsidR="00973F05">
        <w:rPr>
          <w:rFonts w:ascii="Verdana" w:hAnsi="Verdana"/>
          <w:b/>
          <w:sz w:val="20"/>
          <w:szCs w:val="20"/>
        </w:rPr>
        <w:t>8.</w:t>
      </w:r>
      <w:r w:rsidRPr="00D83DAE">
        <w:rPr>
          <w:rFonts w:ascii="Verdana" w:hAnsi="Verdana"/>
          <w:b/>
          <w:sz w:val="20"/>
          <w:szCs w:val="20"/>
        </w:rPr>
        <w:t xml:space="preserve"> </w:t>
      </w:r>
      <w:r w:rsidRPr="00D83DAE">
        <w:rPr>
          <w:rFonts w:ascii="Verdana" w:hAnsi="Verdana"/>
          <w:sz w:val="20"/>
          <w:szCs w:val="20"/>
        </w:rPr>
        <w:t xml:space="preserve">Всички възникнали спорни въпроси между </w:t>
      </w:r>
      <w:r w:rsidRPr="0003088B">
        <w:rPr>
          <w:rFonts w:ascii="Verdana" w:hAnsi="Verdana"/>
          <w:b/>
          <w:sz w:val="20"/>
          <w:szCs w:val="20"/>
        </w:rPr>
        <w:t>Топлофикация</w:t>
      </w:r>
      <w:r w:rsidRPr="00D83DAE">
        <w:rPr>
          <w:rFonts w:ascii="Verdana" w:hAnsi="Verdana"/>
          <w:sz w:val="20"/>
          <w:szCs w:val="20"/>
        </w:rPr>
        <w:t xml:space="preserve"> и </w:t>
      </w:r>
      <w:r w:rsidRPr="0003088B">
        <w:rPr>
          <w:rFonts w:ascii="Verdana" w:hAnsi="Verdana"/>
          <w:b/>
          <w:sz w:val="20"/>
          <w:szCs w:val="20"/>
        </w:rPr>
        <w:t>Търговеца,</w:t>
      </w:r>
      <w:r w:rsidRPr="00D83DAE">
        <w:rPr>
          <w:rFonts w:ascii="Verdana" w:hAnsi="Verdana"/>
          <w:sz w:val="20"/>
          <w:szCs w:val="20"/>
        </w:rPr>
        <w:t xml:space="preserve"> по които не е постигнато </w:t>
      </w:r>
      <w:r>
        <w:rPr>
          <w:rFonts w:ascii="Verdana" w:hAnsi="Verdana"/>
          <w:sz w:val="20"/>
          <w:szCs w:val="20"/>
        </w:rPr>
        <w:t xml:space="preserve">споразумение, се решават пред компетентния български съд, съгласно действащото законодателство. </w:t>
      </w:r>
    </w:p>
    <w:p w:rsidR="00702B52" w:rsidRDefault="00702B52" w:rsidP="00702B52">
      <w:pPr>
        <w:pStyle w:val="Default"/>
        <w:jc w:val="both"/>
        <w:rPr>
          <w:rFonts w:ascii="Verdana" w:hAnsi="Verdana"/>
          <w:sz w:val="20"/>
          <w:szCs w:val="20"/>
        </w:rPr>
      </w:pPr>
    </w:p>
    <w:p w:rsidR="00973F05" w:rsidRDefault="00973F05" w:rsidP="00702B52">
      <w:pPr>
        <w:pStyle w:val="Default"/>
        <w:jc w:val="both"/>
        <w:rPr>
          <w:rFonts w:ascii="Verdana" w:hAnsi="Verdana"/>
          <w:sz w:val="20"/>
          <w:szCs w:val="20"/>
        </w:rPr>
      </w:pPr>
    </w:p>
    <w:p w:rsidR="00702B52" w:rsidRPr="00D83DAE" w:rsidRDefault="00702B52" w:rsidP="00702B52">
      <w:pPr>
        <w:pStyle w:val="Default"/>
        <w:jc w:val="both"/>
        <w:rPr>
          <w:rFonts w:ascii="Verdana" w:hAnsi="Verdana"/>
          <w:sz w:val="20"/>
          <w:szCs w:val="20"/>
        </w:rPr>
      </w:pPr>
    </w:p>
    <w:p w:rsidR="00702B52" w:rsidRPr="0003088B" w:rsidRDefault="00702B52" w:rsidP="00702B52">
      <w:pPr>
        <w:pStyle w:val="Default"/>
        <w:spacing w:line="360" w:lineRule="auto"/>
        <w:jc w:val="center"/>
        <w:rPr>
          <w:rFonts w:ascii="Verdana" w:hAnsi="Verdana"/>
          <w:b/>
          <w:sz w:val="20"/>
          <w:szCs w:val="20"/>
        </w:rPr>
      </w:pPr>
      <w:r w:rsidRPr="0003088B">
        <w:rPr>
          <w:rFonts w:ascii="Verdana" w:hAnsi="Verdana"/>
          <w:b/>
          <w:sz w:val="20"/>
          <w:szCs w:val="20"/>
        </w:rPr>
        <w:t>ЗАКЛЮЧИТЕЛНА РАЗПОРЕДБА</w:t>
      </w:r>
    </w:p>
    <w:p w:rsidR="00702B52" w:rsidRPr="00C84863" w:rsidRDefault="00702B52" w:rsidP="00702B52">
      <w:pPr>
        <w:pStyle w:val="Default"/>
        <w:jc w:val="both"/>
        <w:rPr>
          <w:rFonts w:ascii="Verdana" w:hAnsi="Verdana"/>
          <w:sz w:val="20"/>
          <w:szCs w:val="20"/>
        </w:rPr>
      </w:pPr>
      <w:r w:rsidRPr="0003088B">
        <w:rPr>
          <w:rFonts w:ascii="Verdana" w:hAnsi="Verdana"/>
          <w:b/>
          <w:sz w:val="20"/>
          <w:szCs w:val="20"/>
        </w:rPr>
        <w:t>Параграф единствен:</w:t>
      </w:r>
      <w:r w:rsidRPr="00D83DAE">
        <w:rPr>
          <w:rFonts w:ascii="Verdana" w:hAnsi="Verdana"/>
          <w:sz w:val="20"/>
          <w:szCs w:val="20"/>
        </w:rPr>
        <w:t xml:space="preserve"> Настоящите Общи условия са приети с Решение по т</w:t>
      </w:r>
      <w:r>
        <w:rPr>
          <w:rFonts w:ascii="Verdana" w:hAnsi="Verdana"/>
          <w:sz w:val="20"/>
          <w:szCs w:val="20"/>
        </w:rPr>
        <w:t>………..</w:t>
      </w:r>
      <w:r w:rsidRPr="00D83DAE">
        <w:rPr>
          <w:rFonts w:ascii="Verdana" w:hAnsi="Verdana"/>
          <w:sz w:val="20"/>
          <w:szCs w:val="20"/>
        </w:rPr>
        <w:t xml:space="preserve"> от Протокол № </w:t>
      </w:r>
      <w:r>
        <w:rPr>
          <w:rFonts w:ascii="Verdana" w:hAnsi="Verdana"/>
          <w:sz w:val="20"/>
          <w:szCs w:val="20"/>
        </w:rPr>
        <w:t>…………………………….на Съвета на директорите на „Топлофикация - Разград</w:t>
      </w:r>
      <w:r w:rsidRPr="00D83DAE">
        <w:rPr>
          <w:rFonts w:ascii="Verdana" w:hAnsi="Verdana"/>
          <w:sz w:val="20"/>
          <w:szCs w:val="20"/>
        </w:rPr>
        <w:t xml:space="preserve">” АД и одобрени с Решение № </w:t>
      </w:r>
      <w:r>
        <w:rPr>
          <w:rFonts w:ascii="Verdana" w:hAnsi="Verdana"/>
          <w:sz w:val="20"/>
          <w:szCs w:val="20"/>
        </w:rPr>
        <w:t xml:space="preserve">………………………………………. на </w:t>
      </w:r>
      <w:r w:rsidRPr="00D83DAE">
        <w:rPr>
          <w:rFonts w:ascii="Verdana" w:hAnsi="Verdana"/>
          <w:sz w:val="20"/>
          <w:szCs w:val="20"/>
        </w:rPr>
        <w:t>КЕВР, на основание на чл.139в, ал.2 от Закона за енергетиката.</w:t>
      </w:r>
    </w:p>
    <w:p w:rsidR="0056676C" w:rsidRDefault="0056676C"/>
    <w:sectPr w:rsidR="0056676C" w:rsidSect="00A26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87D"/>
    <w:rsid w:val="00091F02"/>
    <w:rsid w:val="001051B4"/>
    <w:rsid w:val="001358A9"/>
    <w:rsid w:val="00221DF0"/>
    <w:rsid w:val="0035778C"/>
    <w:rsid w:val="00361850"/>
    <w:rsid w:val="00407663"/>
    <w:rsid w:val="00425931"/>
    <w:rsid w:val="004F720E"/>
    <w:rsid w:val="0051587D"/>
    <w:rsid w:val="0056676C"/>
    <w:rsid w:val="00573B44"/>
    <w:rsid w:val="00634A70"/>
    <w:rsid w:val="0064154A"/>
    <w:rsid w:val="00702B52"/>
    <w:rsid w:val="0083430A"/>
    <w:rsid w:val="008A09A0"/>
    <w:rsid w:val="008B5EEC"/>
    <w:rsid w:val="008F6C62"/>
    <w:rsid w:val="00973F05"/>
    <w:rsid w:val="00975A17"/>
    <w:rsid w:val="00A2210F"/>
    <w:rsid w:val="00A26358"/>
    <w:rsid w:val="00A40608"/>
    <w:rsid w:val="00A66987"/>
    <w:rsid w:val="00B662A5"/>
    <w:rsid w:val="00BF7B66"/>
    <w:rsid w:val="00C16B6A"/>
    <w:rsid w:val="00E1067D"/>
    <w:rsid w:val="00EA6EF0"/>
    <w:rsid w:val="00F14395"/>
    <w:rsid w:val="00FA56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02B52"/>
    <w:pPr>
      <w:spacing w:after="0" w:line="240" w:lineRule="auto"/>
    </w:pPr>
    <w:rPr>
      <w:rFonts w:ascii="Calibri" w:eastAsia="Calibri" w:hAnsi="Calibri" w:cs="Times New Roman"/>
    </w:rPr>
  </w:style>
  <w:style w:type="character" w:customStyle="1" w:styleId="legaldocreference">
    <w:name w:val="legaldocreference"/>
    <w:uiPriority w:val="99"/>
    <w:rsid w:val="00702B52"/>
    <w:rPr>
      <w:rFonts w:cs="Times New Roman"/>
    </w:rPr>
  </w:style>
  <w:style w:type="paragraph" w:customStyle="1" w:styleId="Default">
    <w:name w:val="Default"/>
    <w:uiPriority w:val="99"/>
    <w:rsid w:val="00702B5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semiHidden/>
    <w:rsid w:val="00702B52"/>
    <w:rPr>
      <w:rFonts w:cs="Times New Roman"/>
      <w:sz w:val="16"/>
      <w:szCs w:val="16"/>
    </w:rPr>
  </w:style>
  <w:style w:type="paragraph" w:styleId="CommentText">
    <w:name w:val="annotation text"/>
    <w:basedOn w:val="Normal"/>
    <w:link w:val="CommentTextChar"/>
    <w:uiPriority w:val="99"/>
    <w:semiHidden/>
    <w:rsid w:val="00702B52"/>
    <w:pPr>
      <w:spacing w:line="240" w:lineRule="auto"/>
    </w:pPr>
    <w:rPr>
      <w:sz w:val="20"/>
      <w:szCs w:val="20"/>
    </w:rPr>
  </w:style>
  <w:style w:type="character" w:customStyle="1" w:styleId="CommentTextChar">
    <w:name w:val="Comment Text Char"/>
    <w:basedOn w:val="DefaultParagraphFont"/>
    <w:link w:val="CommentText"/>
    <w:uiPriority w:val="99"/>
    <w:semiHidden/>
    <w:rsid w:val="00702B5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02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B52"/>
    <w:rPr>
      <w:rFonts w:ascii="Tahoma" w:eastAsia="Calibri" w:hAnsi="Tahoma" w:cs="Tahoma"/>
      <w:sz w:val="16"/>
      <w:szCs w:val="16"/>
    </w:rPr>
  </w:style>
  <w:style w:type="character" w:customStyle="1" w:styleId="newdocreference">
    <w:name w:val="newdocreference"/>
    <w:basedOn w:val="DefaultParagraphFont"/>
    <w:rsid w:val="004F720E"/>
  </w:style>
  <w:style w:type="paragraph" w:styleId="Title">
    <w:name w:val="Title"/>
    <w:basedOn w:val="Normal"/>
    <w:next w:val="Normal"/>
    <w:link w:val="TitleChar"/>
    <w:uiPriority w:val="10"/>
    <w:qFormat/>
    <w:rsid w:val="00634A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4A7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02B52"/>
    <w:pPr>
      <w:spacing w:after="0" w:line="240" w:lineRule="auto"/>
    </w:pPr>
    <w:rPr>
      <w:rFonts w:ascii="Calibri" w:eastAsia="Calibri" w:hAnsi="Calibri" w:cs="Times New Roman"/>
    </w:rPr>
  </w:style>
  <w:style w:type="character" w:customStyle="1" w:styleId="legaldocreference">
    <w:name w:val="legaldocreference"/>
    <w:uiPriority w:val="99"/>
    <w:rsid w:val="00702B52"/>
    <w:rPr>
      <w:rFonts w:cs="Times New Roman"/>
    </w:rPr>
  </w:style>
  <w:style w:type="paragraph" w:customStyle="1" w:styleId="Default">
    <w:name w:val="Default"/>
    <w:uiPriority w:val="99"/>
    <w:rsid w:val="00702B5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semiHidden/>
    <w:rsid w:val="00702B52"/>
    <w:rPr>
      <w:rFonts w:cs="Times New Roman"/>
      <w:sz w:val="16"/>
      <w:szCs w:val="16"/>
    </w:rPr>
  </w:style>
  <w:style w:type="paragraph" w:styleId="CommentText">
    <w:name w:val="annotation text"/>
    <w:basedOn w:val="Normal"/>
    <w:link w:val="CommentTextChar"/>
    <w:uiPriority w:val="99"/>
    <w:semiHidden/>
    <w:rsid w:val="00702B52"/>
    <w:pPr>
      <w:spacing w:line="240" w:lineRule="auto"/>
    </w:pPr>
    <w:rPr>
      <w:sz w:val="20"/>
      <w:szCs w:val="20"/>
    </w:rPr>
  </w:style>
  <w:style w:type="character" w:customStyle="1" w:styleId="CommentTextChar">
    <w:name w:val="Comment Text Char"/>
    <w:basedOn w:val="DefaultParagraphFont"/>
    <w:link w:val="CommentText"/>
    <w:uiPriority w:val="99"/>
    <w:semiHidden/>
    <w:rsid w:val="00702B5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02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B52"/>
    <w:rPr>
      <w:rFonts w:ascii="Tahoma" w:eastAsia="Calibri" w:hAnsi="Tahoma" w:cs="Tahoma"/>
      <w:sz w:val="16"/>
      <w:szCs w:val="16"/>
    </w:rPr>
  </w:style>
  <w:style w:type="character" w:customStyle="1" w:styleId="newdocreference">
    <w:name w:val="newdocreference"/>
    <w:basedOn w:val="DefaultParagraphFont"/>
    <w:rsid w:val="004F720E"/>
  </w:style>
  <w:style w:type="paragraph" w:styleId="Title">
    <w:name w:val="Title"/>
    <w:basedOn w:val="Normal"/>
    <w:next w:val="Normal"/>
    <w:link w:val="TitleChar"/>
    <w:uiPriority w:val="10"/>
    <w:qFormat/>
    <w:rsid w:val="00634A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4A7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3900</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26078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Hasan_Hasan</dc:creator>
  <cp:lastModifiedBy>Hasan_Hasan</cp:lastModifiedBy>
  <cp:revision>7</cp:revision>
  <dcterms:created xsi:type="dcterms:W3CDTF">2023-12-20T09:27:00Z</dcterms:created>
  <dcterms:modified xsi:type="dcterms:W3CDTF">2024-01-04T07:03:00Z</dcterms:modified>
</cp:coreProperties>
</file>